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18" w:rsidRDefault="00176A18" w:rsidP="00AA3781">
      <w:pPr>
        <w:spacing w:after="100" w:afterAutospacing="1" w:line="360" w:lineRule="auto"/>
        <w:contextualSpacing/>
        <w:jc w:val="center"/>
        <w:rPr>
          <w:rFonts w:ascii="Arial" w:hAnsi="Arial" w:cs="Arial"/>
          <w:sz w:val="22"/>
          <w:szCs w:val="22"/>
        </w:rPr>
      </w:pPr>
    </w:p>
    <w:p w:rsidR="00176A18" w:rsidRDefault="00176A18" w:rsidP="00AA3781">
      <w:pPr>
        <w:spacing w:after="100" w:afterAutospacing="1" w:line="360" w:lineRule="auto"/>
        <w:contextualSpacing/>
        <w:rPr>
          <w:rFonts w:ascii="Arial" w:hAnsi="Arial" w:cs="Arial"/>
          <w:sz w:val="22"/>
          <w:szCs w:val="22"/>
        </w:rPr>
      </w:pPr>
    </w:p>
    <w:p w:rsidR="00176A18" w:rsidRDefault="000973A1" w:rsidP="00AA3781">
      <w:pPr>
        <w:spacing w:after="100" w:afterAutospacing="1" w:line="360" w:lineRule="auto"/>
        <w:contextualSpacing/>
        <w:rPr>
          <w:rFonts w:ascii="Arial" w:hAnsi="Arial" w:cs="Arial"/>
          <w:sz w:val="22"/>
          <w:szCs w:val="22"/>
        </w:rPr>
      </w:pPr>
      <w:r>
        <w:rPr>
          <w:noProof/>
        </w:rPr>
        <w:drawing>
          <wp:inline distT="0" distB="0" distL="0" distR="0" wp14:anchorId="20CAC31A" wp14:editId="1DAB72C5">
            <wp:extent cx="5751576" cy="2020824"/>
            <wp:effectExtent l="0" t="0" r="1905" b="0"/>
            <wp:docPr id="4" name="Picture 4" descr="Description: la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aw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1576" cy="2020824"/>
                    </a:xfrm>
                    <a:prstGeom prst="rect">
                      <a:avLst/>
                    </a:prstGeom>
                    <a:noFill/>
                    <a:ln>
                      <a:noFill/>
                    </a:ln>
                    <a:effectLst/>
                  </pic:spPr>
                </pic:pic>
              </a:graphicData>
            </a:graphic>
          </wp:inline>
        </w:drawing>
      </w:r>
    </w:p>
    <w:p w:rsidR="00823DE8" w:rsidRPr="002124BA" w:rsidRDefault="00823DE8" w:rsidP="00AA3781">
      <w:pPr>
        <w:spacing w:after="100" w:afterAutospacing="1" w:line="360" w:lineRule="auto"/>
        <w:contextualSpacing/>
        <w:jc w:val="center"/>
        <w:rPr>
          <w:rFonts w:ascii="Arial" w:hAnsi="Arial" w:cs="Arial"/>
          <w:b/>
          <w:color w:val="FF0000"/>
          <w:sz w:val="72"/>
          <w:szCs w:val="72"/>
        </w:rPr>
      </w:pPr>
    </w:p>
    <w:p w:rsidR="00823DE8" w:rsidRDefault="00823DE8" w:rsidP="00AA3781">
      <w:pPr>
        <w:spacing w:after="100" w:afterAutospacing="1" w:line="360" w:lineRule="auto"/>
        <w:contextualSpacing/>
        <w:rPr>
          <w:rFonts w:ascii="Arial" w:hAnsi="Arial" w:cs="Arial"/>
          <w:sz w:val="22"/>
          <w:szCs w:val="22"/>
        </w:rPr>
      </w:pPr>
    </w:p>
    <w:p w:rsidR="00823DE8" w:rsidRDefault="00823DE8" w:rsidP="00AA3781">
      <w:pPr>
        <w:spacing w:after="100" w:afterAutospacing="1" w:line="360" w:lineRule="auto"/>
        <w:contextualSpacing/>
        <w:rPr>
          <w:rFonts w:ascii="Arial" w:hAnsi="Arial" w:cs="Arial"/>
          <w:sz w:val="22"/>
          <w:szCs w:val="22"/>
        </w:rPr>
      </w:pPr>
    </w:p>
    <w:p w:rsidR="00823DE8" w:rsidRDefault="000973A1" w:rsidP="00AA3781">
      <w:pPr>
        <w:spacing w:after="100" w:afterAutospacing="1" w:line="360" w:lineRule="auto"/>
        <w:contextualSpacing/>
        <w:rPr>
          <w:rFonts w:ascii="Arial" w:hAnsi="Arial" w:cs="Arial"/>
          <w:sz w:val="22"/>
          <w:szCs w:val="22"/>
        </w:rPr>
      </w:pPr>
      <w:r w:rsidRPr="000973A1">
        <w:rPr>
          <w:rFonts w:ascii="Arial" w:hAnsi="Arial" w:cs="Arial"/>
          <w:noProof/>
          <w:sz w:val="56"/>
          <w:szCs w:val="56"/>
        </w:rPr>
        <w:drawing>
          <wp:anchor distT="0" distB="0" distL="114300" distR="114300" simplePos="0" relativeHeight="251669504" behindDoc="1" locked="0" layoutInCell="1" allowOverlap="1" wp14:anchorId="78D9D0EE" wp14:editId="57313C29">
            <wp:simplePos x="0" y="0"/>
            <wp:positionH relativeFrom="column">
              <wp:posOffset>1000125</wp:posOffset>
            </wp:positionH>
            <wp:positionV relativeFrom="paragraph">
              <wp:posOffset>104140</wp:posOffset>
            </wp:positionV>
            <wp:extent cx="3362325" cy="3362325"/>
            <wp:effectExtent l="0" t="190500" r="47625" b="1628775"/>
            <wp:wrapNone/>
            <wp:docPr id="18" name="Picture 18" descr="C:\Documents and Settings\a66bja\Local Settings\Temporary Internet Files\Content.IE5\9OL1Q012\MC9004315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66bja\Local Settings\Temporary Internet Files\Content.IE5\9OL1Q012\MC900431588[3].png"/>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7200"/>
                              </a14:imgEffect>
                              <a14:imgEffect>
                                <a14:saturation sat="105000"/>
                              </a14:imgEffect>
                            </a14:imgLayer>
                          </a14:imgProps>
                        </a:ext>
                        <a:ext uri="{28A0092B-C50C-407E-A947-70E740481C1C}">
                          <a14:useLocalDpi xmlns:a14="http://schemas.microsoft.com/office/drawing/2010/main" val="0"/>
                        </a:ext>
                      </a:extLst>
                    </a:blip>
                    <a:srcRect/>
                    <a:stretch>
                      <a:fillRect/>
                    </a:stretch>
                  </pic:blipFill>
                  <pic:spPr bwMode="auto">
                    <a:xfrm>
                      <a:off x="0" y="0"/>
                      <a:ext cx="3362325" cy="3362325"/>
                    </a:xfrm>
                    <a:prstGeom prst="rect">
                      <a:avLst/>
                    </a:prstGeom>
                    <a:noFill/>
                    <a:ln>
                      <a:noFill/>
                    </a:ln>
                    <a:effectLst>
                      <a:reflection blurRad="6350" stA="52000" endA="300" endPos="35000" dir="5400000" sy="-100000" algn="bl" rotWithShape="0"/>
                    </a:effectLst>
                    <a:scene3d>
                      <a:camera prst="perspectiveHeroicExtremeLeftFacing"/>
                      <a:lightRig rig="threePt" dir="t"/>
                    </a:scene3d>
                  </pic:spPr>
                </pic:pic>
              </a:graphicData>
            </a:graphic>
            <wp14:sizeRelH relativeFrom="page">
              <wp14:pctWidth>0</wp14:pctWidth>
            </wp14:sizeRelH>
            <wp14:sizeRelV relativeFrom="page">
              <wp14:pctHeight>0</wp14:pctHeight>
            </wp14:sizeRelV>
          </wp:anchor>
        </w:drawing>
      </w:r>
    </w:p>
    <w:p w:rsidR="00176A18" w:rsidRDefault="00176A18" w:rsidP="00AA3781">
      <w:pPr>
        <w:spacing w:after="100" w:afterAutospacing="1" w:line="360" w:lineRule="auto"/>
        <w:contextualSpacing/>
        <w:rPr>
          <w:rFonts w:ascii="Arial" w:hAnsi="Arial" w:cs="Arial"/>
          <w:sz w:val="22"/>
          <w:szCs w:val="22"/>
        </w:rPr>
      </w:pPr>
    </w:p>
    <w:p w:rsidR="00176A18" w:rsidRDefault="00176A18" w:rsidP="00AA3781">
      <w:pPr>
        <w:spacing w:after="100" w:afterAutospacing="1" w:line="360" w:lineRule="auto"/>
        <w:contextualSpacing/>
        <w:jc w:val="center"/>
        <w:rPr>
          <w:rFonts w:ascii="Arial" w:hAnsi="Arial" w:cs="Arial"/>
          <w:sz w:val="22"/>
          <w:szCs w:val="22"/>
        </w:rPr>
      </w:pPr>
    </w:p>
    <w:p w:rsidR="00144DB5" w:rsidRDefault="00144DB5" w:rsidP="00AA3781">
      <w:pPr>
        <w:spacing w:after="100" w:afterAutospacing="1" w:line="360" w:lineRule="auto"/>
        <w:contextualSpacing/>
        <w:rPr>
          <w:rFonts w:ascii="Arial" w:hAnsi="Arial" w:cs="Arial"/>
          <w:sz w:val="22"/>
          <w:szCs w:val="22"/>
        </w:rPr>
      </w:pPr>
    </w:p>
    <w:p w:rsidR="00144DB5" w:rsidRDefault="00144DB5" w:rsidP="00AA3781">
      <w:pPr>
        <w:spacing w:after="100" w:afterAutospacing="1" w:line="360" w:lineRule="auto"/>
        <w:contextualSpacing/>
        <w:rPr>
          <w:rFonts w:ascii="Arial" w:hAnsi="Arial" w:cs="Arial"/>
          <w:sz w:val="22"/>
          <w:szCs w:val="22"/>
        </w:rPr>
      </w:pPr>
    </w:p>
    <w:p w:rsidR="00144DB5" w:rsidRDefault="00144DB5" w:rsidP="00AA3781">
      <w:pPr>
        <w:spacing w:after="100" w:afterAutospacing="1" w:line="360" w:lineRule="auto"/>
        <w:contextualSpacing/>
        <w:rPr>
          <w:rFonts w:ascii="Arial" w:hAnsi="Arial" w:cs="Arial"/>
          <w:sz w:val="22"/>
          <w:szCs w:val="22"/>
        </w:rPr>
      </w:pPr>
    </w:p>
    <w:p w:rsidR="00144DB5" w:rsidRDefault="00144DB5" w:rsidP="00AA3781">
      <w:pPr>
        <w:spacing w:after="100" w:afterAutospacing="1" w:line="360" w:lineRule="auto"/>
        <w:contextualSpacing/>
        <w:rPr>
          <w:rFonts w:ascii="Arial" w:hAnsi="Arial" w:cs="Arial"/>
          <w:sz w:val="22"/>
          <w:szCs w:val="22"/>
        </w:rPr>
      </w:pPr>
    </w:p>
    <w:p w:rsidR="000973A1" w:rsidRDefault="000973A1" w:rsidP="00AA3781">
      <w:pPr>
        <w:spacing w:after="100" w:afterAutospacing="1" w:line="360" w:lineRule="auto"/>
        <w:contextualSpacing/>
        <w:rPr>
          <w:rFonts w:ascii="Arial" w:hAnsi="Arial" w:cs="Arial"/>
          <w:sz w:val="22"/>
          <w:szCs w:val="22"/>
        </w:rPr>
      </w:pPr>
    </w:p>
    <w:p w:rsidR="000973A1" w:rsidRDefault="000973A1" w:rsidP="00AA3781">
      <w:pPr>
        <w:spacing w:after="100" w:afterAutospacing="1" w:line="360" w:lineRule="auto"/>
        <w:contextualSpacing/>
        <w:rPr>
          <w:rFonts w:ascii="Arial" w:hAnsi="Arial" w:cs="Arial"/>
          <w:sz w:val="22"/>
          <w:szCs w:val="22"/>
        </w:rPr>
      </w:pPr>
    </w:p>
    <w:p w:rsidR="002E4B4C" w:rsidRPr="000973A1" w:rsidRDefault="00647E61" w:rsidP="00AA3781">
      <w:pPr>
        <w:spacing w:after="100" w:afterAutospacing="1" w:line="360" w:lineRule="auto"/>
        <w:contextualSpacing/>
        <w:jc w:val="center"/>
        <w:rPr>
          <w:rFonts w:ascii="Arial" w:hAnsi="Arial" w:cs="Arial"/>
          <w:b/>
          <w:color w:val="0066CC"/>
          <w:sz w:val="56"/>
          <w:szCs w:val="56"/>
          <w14:shadow w14:blurRad="50800" w14:dist="38100" w14:dir="2700000" w14:sx="100000" w14:sy="100000" w14:kx="0" w14:ky="0" w14:algn="tl">
            <w14:srgbClr w14:val="000000">
              <w14:alpha w14:val="60000"/>
            </w14:srgbClr>
          </w14:shadow>
        </w:rPr>
      </w:pPr>
      <w:r w:rsidRPr="000973A1">
        <w:rPr>
          <w:rFonts w:ascii="Arial" w:hAnsi="Arial" w:cs="Arial"/>
          <w:b/>
          <w:color w:val="0066CC"/>
          <w:sz w:val="56"/>
          <w:szCs w:val="56"/>
          <w14:shadow w14:blurRad="50800" w14:dist="38100" w14:dir="2700000" w14:sx="100000" w14:sy="100000" w14:kx="0" w14:ky="0" w14:algn="tl">
            <w14:srgbClr w14:val="000000">
              <w14:alpha w14:val="60000"/>
            </w14:srgbClr>
          </w14:shadow>
        </w:rPr>
        <w:t xml:space="preserve">Records Management </w:t>
      </w:r>
    </w:p>
    <w:p w:rsidR="00647E61" w:rsidRPr="00FF1A2C" w:rsidRDefault="00647E61" w:rsidP="00AA3781">
      <w:pPr>
        <w:spacing w:after="100" w:afterAutospacing="1" w:line="360" w:lineRule="auto"/>
        <w:contextualSpacing/>
        <w:jc w:val="center"/>
        <w:rPr>
          <w:rFonts w:ascii="Arial" w:hAnsi="Arial" w:cs="Arial"/>
          <w:sz w:val="22"/>
          <w:szCs w:val="22"/>
        </w:rPr>
      </w:pPr>
      <w:r w:rsidRPr="000973A1">
        <w:rPr>
          <w:rFonts w:ascii="Arial" w:hAnsi="Arial" w:cs="Arial"/>
          <w:b/>
          <w:color w:val="0066CC"/>
          <w:sz w:val="56"/>
          <w:szCs w:val="56"/>
          <w14:shadow w14:blurRad="50800" w14:dist="38100" w14:dir="2700000" w14:sx="100000" w14:sy="100000" w14:kx="0" w14:ky="0" w14:algn="tl">
            <w14:srgbClr w14:val="000000">
              <w14:alpha w14:val="60000"/>
            </w14:srgbClr>
          </w14:shadow>
        </w:rPr>
        <w:t>Policy</w:t>
      </w:r>
      <w:r w:rsidR="00F73D5E" w:rsidRPr="000973A1">
        <w:rPr>
          <w:rFonts w:ascii="Arial" w:hAnsi="Arial" w:cs="Arial"/>
          <w:b/>
          <w:color w:val="0066CC"/>
          <w:sz w:val="56"/>
          <w:szCs w:val="56"/>
          <w14:shadow w14:blurRad="50800" w14:dist="38100" w14:dir="2700000" w14:sx="100000" w14:sy="100000" w14:kx="0" w14:ky="0" w14:algn="tl">
            <w14:srgbClr w14:val="000000">
              <w14:alpha w14:val="60000"/>
            </w14:srgbClr>
          </w14:shadow>
        </w:rPr>
        <w:t xml:space="preserve"> and Procedures</w:t>
      </w:r>
      <w:r w:rsidRPr="000973A1">
        <w:rPr>
          <w:rFonts w:ascii="Arial" w:hAnsi="Arial" w:cs="Arial"/>
          <w:b/>
          <w:color w:val="0066CC"/>
          <w:sz w:val="56"/>
          <w:szCs w:val="56"/>
          <w14:shadow w14:blurRad="50800" w14:dist="38100" w14:dir="2700000" w14:sx="100000" w14:sy="100000" w14:kx="0" w14:ky="0" w14:algn="tl">
            <w14:srgbClr w14:val="000000">
              <w14:alpha w14:val="60000"/>
            </w14:srgbClr>
          </w14:shadow>
        </w:rPr>
        <w:t xml:space="preserve"> Manual</w:t>
      </w:r>
    </w:p>
    <w:p w:rsidR="00647E61" w:rsidRPr="00FF1A2C" w:rsidRDefault="00647E61" w:rsidP="00AA3781">
      <w:pPr>
        <w:spacing w:after="100" w:afterAutospacing="1" w:line="360" w:lineRule="auto"/>
        <w:contextualSpacing/>
        <w:jc w:val="right"/>
        <w:rPr>
          <w:rFonts w:ascii="Arial" w:hAnsi="Arial" w:cs="Arial"/>
          <w:sz w:val="22"/>
          <w:szCs w:val="22"/>
        </w:rPr>
      </w:pPr>
    </w:p>
    <w:p w:rsidR="00647E61" w:rsidRPr="00FF1A2C" w:rsidRDefault="00647E61" w:rsidP="00AA3781">
      <w:pPr>
        <w:spacing w:after="100" w:afterAutospacing="1" w:line="360" w:lineRule="auto"/>
        <w:contextualSpacing/>
        <w:rPr>
          <w:rFonts w:ascii="Arial" w:hAnsi="Arial" w:cs="Arial"/>
          <w:sz w:val="22"/>
          <w:szCs w:val="22"/>
        </w:rPr>
      </w:pPr>
      <w:r w:rsidRPr="00FF1A2C">
        <w:rPr>
          <w:rFonts w:ascii="Arial" w:hAnsi="Arial" w:cs="Arial"/>
          <w:sz w:val="22"/>
          <w:szCs w:val="22"/>
        </w:rPr>
        <w:br w:type="page"/>
      </w:r>
    </w:p>
    <w:p w:rsidR="00230788" w:rsidRPr="00BB0D54" w:rsidRDefault="00C27A3A" w:rsidP="00AA3781">
      <w:pPr>
        <w:spacing w:after="100" w:afterAutospacing="1" w:line="360" w:lineRule="auto"/>
        <w:contextualSpacing/>
        <w:jc w:val="center"/>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pPr>
      <w:r w:rsidRPr="00BB0D54">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lastRenderedPageBreak/>
        <w:t>TABLE OF CONTENTS</w:t>
      </w:r>
    </w:p>
    <w:p w:rsidR="001C0BF1" w:rsidRPr="00AA3781" w:rsidRDefault="00B02DC2" w:rsidP="00AA3781">
      <w:pPr>
        <w:spacing w:after="100" w:afterAutospacing="1" w:line="360" w:lineRule="auto"/>
        <w:contextualSpacing/>
        <w:jc w:val="center"/>
        <w:rPr>
          <w:rFonts w:ascii="Arial" w:hAnsi="Arial" w:cs="Arial"/>
          <w:color w:val="1E5E9F" w:themeColor="accent2" w:themeShade="BF"/>
          <w:sz w:val="36"/>
          <w:szCs w:val="36"/>
        </w:rPr>
      </w:pPr>
      <w:r>
        <w:rPr>
          <w:rFonts w:ascii="Arial" w:hAnsi="Arial" w:cs="Arial"/>
          <w:color w:val="1E5E9F" w:themeColor="accent2" w:themeShade="BF"/>
          <w:sz w:val="36"/>
          <w:szCs w:val="36"/>
        </w:rPr>
        <w:pict>
          <v:rect id="_x0000_i1025" style="width:0;height:1.5pt" o:hralign="center" o:hrstd="t" o:hr="t" fillcolor="#aca899" stroked="f"/>
        </w:pict>
      </w:r>
    </w:p>
    <w:p w:rsidR="004F5E99" w:rsidRPr="00AA3781" w:rsidRDefault="004F5E99" w:rsidP="00AA3781">
      <w:pPr>
        <w:tabs>
          <w:tab w:val="left" w:pos="8460"/>
        </w:tabs>
        <w:spacing w:line="360" w:lineRule="auto"/>
        <w:rPr>
          <w:rFonts w:ascii="Arial" w:hAnsi="Arial" w:cs="Arial"/>
          <w:color w:val="498CF1" w:themeColor="background2" w:themeShade="BF"/>
          <w:sz w:val="22"/>
          <w:szCs w:val="22"/>
        </w:rPr>
      </w:pPr>
      <w:r w:rsidRPr="00AA3781">
        <w:rPr>
          <w:rFonts w:ascii="Arial" w:hAnsi="Arial" w:cs="Arial"/>
          <w:b/>
          <w:color w:val="498CF1" w:themeColor="background2" w:themeShade="BF"/>
        </w:rPr>
        <w:t xml:space="preserve">  </w:t>
      </w:r>
    </w:p>
    <w:p w:rsidR="00C27A3A" w:rsidRPr="00AA3781" w:rsidRDefault="00C27A3A" w:rsidP="00AA3781">
      <w:pPr>
        <w:tabs>
          <w:tab w:val="right" w:leader="dot" w:pos="8630"/>
        </w:tabs>
        <w:spacing w:before="120" w:after="120" w:line="360" w:lineRule="auto"/>
        <w:rPr>
          <w:rFonts w:ascii="Arial" w:hAnsi="Arial" w:cs="Arial"/>
          <w:b/>
          <w:bCs/>
          <w:caps/>
          <w:sz w:val="22"/>
          <w:szCs w:val="22"/>
        </w:rPr>
      </w:pPr>
      <w:r w:rsidRPr="00AA3781">
        <w:rPr>
          <w:rFonts w:ascii="Arial" w:hAnsi="Arial" w:cs="Arial"/>
          <w:b/>
          <w:bCs/>
          <w:caps/>
          <w:webHidden/>
          <w:color w:val="498CF1" w:themeColor="background2" w:themeShade="BF"/>
          <w:sz w:val="22"/>
          <w:szCs w:val="22"/>
        </w:rPr>
        <w:t>Overview</w:t>
      </w:r>
      <w:r w:rsidRPr="00AA3781">
        <w:rPr>
          <w:rFonts w:ascii="Arial" w:hAnsi="Arial" w:cs="Arial"/>
          <w:bCs/>
          <w:caps/>
          <w:webHidden/>
          <w:sz w:val="22"/>
          <w:szCs w:val="22"/>
        </w:rPr>
        <w:tab/>
        <w:t>1</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Introduction</w:t>
      </w:r>
      <w:r w:rsidRPr="00AA3781">
        <w:rPr>
          <w:rFonts w:ascii="Arial" w:hAnsi="Arial" w:cs="Arial"/>
          <w:smallCaps/>
          <w:webHidden/>
          <w:color w:val="000000"/>
          <w:sz w:val="22"/>
          <w:szCs w:val="22"/>
        </w:rPr>
        <w:tab/>
        <w:t>1</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Purpose</w:t>
      </w:r>
      <w:r w:rsidRPr="00AA3781">
        <w:rPr>
          <w:rFonts w:ascii="Arial" w:hAnsi="Arial" w:cs="Arial"/>
          <w:smallCaps/>
          <w:webHidden/>
          <w:color w:val="000000"/>
          <w:sz w:val="22"/>
          <w:szCs w:val="22"/>
        </w:rPr>
        <w:tab/>
        <w:t>1</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Policy statement</w:t>
      </w:r>
      <w:r w:rsidRPr="00AA3781">
        <w:rPr>
          <w:rFonts w:ascii="Arial" w:hAnsi="Arial" w:cs="Arial"/>
          <w:smallCaps/>
          <w:webHidden/>
          <w:color w:val="000000"/>
          <w:sz w:val="22"/>
          <w:szCs w:val="22"/>
        </w:rPr>
        <w:tab/>
        <w:t>2</w:t>
      </w:r>
    </w:p>
    <w:p w:rsidR="00C27A3A" w:rsidRPr="00AA3781" w:rsidRDefault="00C27A3A" w:rsidP="00AA3781">
      <w:pPr>
        <w:tabs>
          <w:tab w:val="right" w:leader="dot" w:pos="8630"/>
        </w:tabs>
        <w:spacing w:before="120" w:after="120" w:line="360" w:lineRule="auto"/>
        <w:rPr>
          <w:rFonts w:ascii="Arial" w:hAnsi="Arial" w:cs="Arial"/>
          <w:bCs/>
          <w:caps/>
          <w:webHidden/>
          <w:sz w:val="22"/>
          <w:szCs w:val="22"/>
        </w:rPr>
      </w:pPr>
      <w:r w:rsidRPr="00AA3781">
        <w:rPr>
          <w:rFonts w:ascii="Arial" w:hAnsi="Arial" w:cs="Arial"/>
          <w:b/>
          <w:bCs/>
          <w:caps/>
          <w:webHidden/>
          <w:color w:val="498CF1" w:themeColor="background2" w:themeShade="BF"/>
          <w:sz w:val="22"/>
          <w:szCs w:val="22"/>
        </w:rPr>
        <w:t>definitions</w:t>
      </w:r>
      <w:r w:rsidRPr="00AA3781">
        <w:rPr>
          <w:rFonts w:ascii="Arial" w:hAnsi="Arial" w:cs="Arial"/>
          <w:bCs/>
          <w:caps/>
          <w:webHidden/>
          <w:sz w:val="22"/>
          <w:szCs w:val="22"/>
        </w:rPr>
        <w:tab/>
        <w:t>2</w:t>
      </w:r>
    </w:p>
    <w:p w:rsidR="00C27A3A" w:rsidRPr="00AA3781" w:rsidRDefault="00C27A3A" w:rsidP="00AA3781">
      <w:pPr>
        <w:tabs>
          <w:tab w:val="right" w:leader="dot" w:pos="8630"/>
        </w:tabs>
        <w:spacing w:before="120" w:after="120" w:line="360" w:lineRule="auto"/>
        <w:rPr>
          <w:rFonts w:ascii="Arial" w:hAnsi="Arial" w:cs="Arial"/>
          <w:b/>
          <w:bCs/>
          <w:caps/>
          <w:sz w:val="22"/>
          <w:szCs w:val="22"/>
        </w:rPr>
      </w:pPr>
      <w:r w:rsidRPr="00AA3781">
        <w:rPr>
          <w:rFonts w:ascii="Arial" w:hAnsi="Arial" w:cs="Arial"/>
          <w:b/>
          <w:bCs/>
          <w:caps/>
          <w:webHidden/>
          <w:color w:val="498CF1" w:themeColor="background2" w:themeShade="BF"/>
          <w:sz w:val="22"/>
          <w:szCs w:val="22"/>
        </w:rPr>
        <w:t>responsibilites</w:t>
      </w:r>
      <w:r w:rsidRPr="00AA3781">
        <w:rPr>
          <w:rFonts w:ascii="Arial" w:hAnsi="Arial" w:cs="Arial"/>
          <w:bCs/>
          <w:caps/>
          <w:webHidden/>
          <w:sz w:val="22"/>
          <w:szCs w:val="22"/>
        </w:rPr>
        <w:tab/>
        <w:t>4</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department’s role</w:t>
      </w:r>
      <w:r w:rsidRPr="00AA3781">
        <w:rPr>
          <w:rFonts w:ascii="Arial" w:hAnsi="Arial" w:cs="Arial"/>
          <w:smallCaps/>
          <w:webHidden/>
          <w:color w:val="000000"/>
          <w:sz w:val="22"/>
          <w:szCs w:val="22"/>
        </w:rPr>
        <w:tab/>
        <w:t>4</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division records coordinator</w:t>
      </w:r>
      <w:r w:rsidRPr="00AA3781">
        <w:rPr>
          <w:rFonts w:ascii="Arial" w:hAnsi="Arial" w:cs="Arial"/>
          <w:smallCaps/>
          <w:webHidden/>
          <w:color w:val="000000"/>
          <w:sz w:val="22"/>
          <w:szCs w:val="22"/>
        </w:rPr>
        <w:tab/>
        <w:t>5</w:t>
      </w:r>
    </w:p>
    <w:p w:rsidR="00C27A3A" w:rsidRPr="00AA3781" w:rsidRDefault="00C27A3A" w:rsidP="00AA3781">
      <w:pPr>
        <w:tabs>
          <w:tab w:val="right" w:leader="dot" w:pos="8630"/>
        </w:tabs>
        <w:spacing w:before="120" w:after="120" w:line="360" w:lineRule="auto"/>
        <w:rPr>
          <w:rFonts w:ascii="Arial" w:hAnsi="Arial" w:cs="Arial"/>
          <w:b/>
          <w:bCs/>
          <w:caps/>
          <w:sz w:val="22"/>
          <w:szCs w:val="22"/>
        </w:rPr>
      </w:pPr>
      <w:r w:rsidRPr="00AA3781">
        <w:rPr>
          <w:rFonts w:ascii="Arial" w:hAnsi="Arial" w:cs="Arial"/>
          <w:b/>
          <w:bCs/>
          <w:caps/>
          <w:webHidden/>
          <w:color w:val="498CF1" w:themeColor="background2" w:themeShade="BF"/>
          <w:sz w:val="22"/>
          <w:szCs w:val="22"/>
        </w:rPr>
        <w:t>defining a record</w:t>
      </w:r>
      <w:r w:rsidRPr="00AA3781">
        <w:rPr>
          <w:rFonts w:ascii="Arial" w:hAnsi="Arial" w:cs="Arial"/>
          <w:bCs/>
          <w:caps/>
          <w:webHidden/>
          <w:sz w:val="22"/>
          <w:szCs w:val="22"/>
        </w:rPr>
        <w:tab/>
        <w:t>6</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what is a record?</w:t>
      </w:r>
      <w:r w:rsidRPr="00AA3781">
        <w:rPr>
          <w:rFonts w:ascii="Arial" w:hAnsi="Arial" w:cs="Arial"/>
          <w:smallCaps/>
          <w:webHidden/>
          <w:color w:val="000000"/>
          <w:sz w:val="22"/>
          <w:szCs w:val="22"/>
        </w:rPr>
        <w:tab/>
        <w:t>6</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what is not a record?</w:t>
      </w:r>
      <w:r w:rsidRPr="00AA3781">
        <w:rPr>
          <w:rFonts w:ascii="Arial" w:hAnsi="Arial" w:cs="Arial"/>
          <w:smallCaps/>
          <w:webHidden/>
          <w:color w:val="000000"/>
          <w:sz w:val="22"/>
          <w:szCs w:val="22"/>
        </w:rPr>
        <w:tab/>
        <w:t>7</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special considerations for contract documents</w:t>
      </w:r>
      <w:r w:rsidRPr="00AA3781">
        <w:rPr>
          <w:rFonts w:ascii="Arial" w:hAnsi="Arial" w:cs="Arial"/>
          <w:smallCaps/>
          <w:webHidden/>
          <w:color w:val="000000"/>
          <w:sz w:val="22"/>
          <w:szCs w:val="22"/>
        </w:rPr>
        <w:tab/>
        <w:t>8</w:t>
      </w:r>
    </w:p>
    <w:p w:rsidR="00C27A3A" w:rsidRPr="00AA3781" w:rsidRDefault="00C27A3A" w:rsidP="00AA3781">
      <w:pPr>
        <w:tabs>
          <w:tab w:val="right" w:leader="dot" w:pos="8630"/>
        </w:tabs>
        <w:spacing w:before="120" w:after="120" w:line="360" w:lineRule="auto"/>
        <w:rPr>
          <w:rFonts w:ascii="Arial" w:hAnsi="Arial" w:cs="Arial"/>
          <w:b/>
          <w:bCs/>
          <w:caps/>
          <w:sz w:val="22"/>
          <w:szCs w:val="22"/>
        </w:rPr>
      </w:pPr>
      <w:r w:rsidRPr="00AA3781">
        <w:rPr>
          <w:rFonts w:ascii="Arial" w:hAnsi="Arial" w:cs="Arial"/>
          <w:b/>
          <w:bCs/>
          <w:caps/>
          <w:webHidden/>
          <w:color w:val="498CF1" w:themeColor="background2" w:themeShade="BF"/>
          <w:sz w:val="22"/>
          <w:szCs w:val="22"/>
        </w:rPr>
        <w:t>what is a retention schedule</w:t>
      </w:r>
      <w:r w:rsidR="008248E7">
        <w:rPr>
          <w:rFonts w:ascii="Arial" w:hAnsi="Arial" w:cs="Arial"/>
          <w:b/>
          <w:bCs/>
          <w:caps/>
          <w:webHidden/>
          <w:color w:val="498CF1" w:themeColor="background2" w:themeShade="BF"/>
          <w:sz w:val="22"/>
          <w:szCs w:val="22"/>
        </w:rPr>
        <w:t>?</w:t>
      </w:r>
      <w:r w:rsidRPr="00AA3781">
        <w:rPr>
          <w:rFonts w:ascii="Arial" w:hAnsi="Arial" w:cs="Arial"/>
          <w:bCs/>
          <w:caps/>
          <w:webHidden/>
          <w:sz w:val="22"/>
          <w:szCs w:val="22"/>
        </w:rPr>
        <w:tab/>
        <w:t>9</w:t>
      </w:r>
    </w:p>
    <w:p w:rsidR="00C27A3A" w:rsidRPr="00AA3781" w:rsidRDefault="00C27A3A" w:rsidP="00AA3781">
      <w:pPr>
        <w:tabs>
          <w:tab w:val="right" w:leader="dot" w:pos="8630"/>
        </w:tabs>
        <w:spacing w:before="120" w:after="120" w:line="360" w:lineRule="auto"/>
        <w:rPr>
          <w:rFonts w:ascii="Arial" w:hAnsi="Arial" w:cs="Arial"/>
          <w:bCs/>
          <w:caps/>
          <w:sz w:val="22"/>
          <w:szCs w:val="22"/>
        </w:rPr>
      </w:pPr>
      <w:r w:rsidRPr="00AA3781">
        <w:rPr>
          <w:rFonts w:ascii="Arial" w:hAnsi="Arial" w:cs="Arial"/>
          <w:b/>
          <w:bCs/>
          <w:caps/>
          <w:webHidden/>
          <w:color w:val="498CF1" w:themeColor="background2" w:themeShade="BF"/>
          <w:sz w:val="22"/>
          <w:szCs w:val="22"/>
        </w:rPr>
        <w:t>Procedures</w:t>
      </w:r>
      <w:r w:rsidRPr="00AA3781">
        <w:rPr>
          <w:rFonts w:ascii="Arial" w:hAnsi="Arial" w:cs="Arial"/>
          <w:bCs/>
          <w:caps/>
          <w:webHidden/>
          <w:sz w:val="22"/>
          <w:szCs w:val="22"/>
        </w:rPr>
        <w:tab/>
        <w:t>9</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creating a new or revising a records retention schedule</w:t>
      </w:r>
      <w:r w:rsidRPr="00AA3781">
        <w:rPr>
          <w:rFonts w:ascii="Arial" w:hAnsi="Arial" w:cs="Arial"/>
          <w:smallCaps/>
          <w:webHidden/>
          <w:color w:val="000000"/>
          <w:sz w:val="22"/>
          <w:szCs w:val="22"/>
        </w:rPr>
        <w:tab/>
      </w:r>
      <w:r w:rsidR="00B416AC">
        <w:rPr>
          <w:rFonts w:ascii="Arial" w:hAnsi="Arial" w:cs="Arial"/>
          <w:smallCaps/>
          <w:webHidden/>
          <w:color w:val="000000"/>
          <w:sz w:val="22"/>
          <w:szCs w:val="22"/>
        </w:rPr>
        <w:t>9</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transferring records to the records center</w:t>
      </w:r>
      <w:r w:rsidRPr="00AA3781">
        <w:rPr>
          <w:rFonts w:ascii="Arial" w:hAnsi="Arial" w:cs="Arial"/>
          <w:smallCaps/>
          <w:webHidden/>
          <w:color w:val="000000"/>
          <w:sz w:val="22"/>
          <w:szCs w:val="22"/>
        </w:rPr>
        <w:tab/>
        <w:t>11</w:t>
      </w:r>
    </w:p>
    <w:p w:rsidR="00C27A3A" w:rsidRPr="00AA3781" w:rsidRDefault="00B31C01" w:rsidP="00AA3781">
      <w:pPr>
        <w:tabs>
          <w:tab w:val="right" w:leader="dot" w:pos="8630"/>
        </w:tabs>
        <w:spacing w:line="360" w:lineRule="auto"/>
        <w:ind w:left="200"/>
        <w:rPr>
          <w:rFonts w:ascii="Arial" w:hAnsi="Arial" w:cs="Arial"/>
          <w:smallCaps/>
          <w:color w:val="000000"/>
          <w:sz w:val="22"/>
          <w:szCs w:val="22"/>
        </w:rPr>
      </w:pPr>
      <w:r>
        <w:rPr>
          <w:rFonts w:ascii="Arial" w:hAnsi="Arial" w:cs="Arial"/>
          <w:smallCaps/>
          <w:webHidden/>
          <w:color w:val="000000"/>
          <w:sz w:val="22"/>
          <w:szCs w:val="22"/>
        </w:rPr>
        <w:t xml:space="preserve">requesting boxes from the </w:t>
      </w:r>
      <w:r w:rsidR="00C27A3A" w:rsidRPr="00AA3781">
        <w:rPr>
          <w:rFonts w:ascii="Arial" w:hAnsi="Arial" w:cs="Arial"/>
          <w:smallCaps/>
          <w:webHidden/>
          <w:color w:val="000000"/>
          <w:sz w:val="22"/>
          <w:szCs w:val="22"/>
        </w:rPr>
        <w:t>records</w:t>
      </w:r>
      <w:r>
        <w:rPr>
          <w:rFonts w:ascii="Arial" w:hAnsi="Arial" w:cs="Arial"/>
          <w:smallCaps/>
          <w:webHidden/>
          <w:color w:val="000000"/>
          <w:sz w:val="22"/>
          <w:szCs w:val="22"/>
        </w:rPr>
        <w:t xml:space="preserve"> center</w:t>
      </w:r>
      <w:r w:rsidR="00C27A3A" w:rsidRPr="00AA3781">
        <w:rPr>
          <w:rFonts w:ascii="Arial" w:hAnsi="Arial" w:cs="Arial"/>
          <w:smallCaps/>
          <w:webHidden/>
          <w:color w:val="000000"/>
          <w:sz w:val="22"/>
          <w:szCs w:val="22"/>
        </w:rPr>
        <w:tab/>
        <w:t>13</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destruction of records</w:t>
      </w:r>
      <w:r w:rsidRPr="00AA3781">
        <w:rPr>
          <w:rFonts w:ascii="Arial" w:hAnsi="Arial" w:cs="Arial"/>
          <w:smallCaps/>
          <w:webHidden/>
          <w:color w:val="000000"/>
          <w:sz w:val="22"/>
          <w:szCs w:val="22"/>
        </w:rPr>
        <w:tab/>
        <w:t>13</w:t>
      </w:r>
    </w:p>
    <w:p w:rsidR="00C27A3A" w:rsidRPr="00AA3781" w:rsidRDefault="00C27A3A" w:rsidP="00AA3781">
      <w:pPr>
        <w:tabs>
          <w:tab w:val="right" w:leader="dot" w:pos="8630"/>
        </w:tabs>
        <w:spacing w:before="120" w:after="120" w:line="360" w:lineRule="auto"/>
        <w:rPr>
          <w:rFonts w:ascii="Arial" w:hAnsi="Arial" w:cs="Arial"/>
          <w:bCs/>
          <w:caps/>
          <w:sz w:val="22"/>
          <w:szCs w:val="22"/>
        </w:rPr>
      </w:pPr>
      <w:r w:rsidRPr="00AA3781">
        <w:rPr>
          <w:rFonts w:ascii="Arial" w:hAnsi="Arial" w:cs="Arial"/>
          <w:b/>
          <w:bCs/>
          <w:caps/>
          <w:webHidden/>
          <w:color w:val="498CF1" w:themeColor="background2" w:themeShade="BF"/>
          <w:sz w:val="22"/>
          <w:szCs w:val="22"/>
        </w:rPr>
        <w:t>need assistance?</w:t>
      </w:r>
      <w:r w:rsidRPr="00AA3781">
        <w:rPr>
          <w:rFonts w:ascii="Arial" w:hAnsi="Arial" w:cs="Arial"/>
          <w:bCs/>
          <w:caps/>
          <w:webHidden/>
          <w:sz w:val="22"/>
          <w:szCs w:val="22"/>
        </w:rPr>
        <w:tab/>
        <w:t>14</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contact info</w:t>
      </w:r>
      <w:r w:rsidRPr="00AA3781">
        <w:rPr>
          <w:rFonts w:ascii="Arial" w:hAnsi="Arial" w:cs="Arial"/>
          <w:smallCaps/>
          <w:webHidden/>
          <w:color w:val="000000"/>
          <w:sz w:val="22"/>
          <w:szCs w:val="22"/>
        </w:rPr>
        <w:tab/>
        <w:t>14</w:t>
      </w:r>
    </w:p>
    <w:p w:rsidR="00C27A3A" w:rsidRPr="00AA3781" w:rsidRDefault="00C27A3A" w:rsidP="00AA3781">
      <w:pPr>
        <w:tabs>
          <w:tab w:val="right" w:leader="dot" w:pos="8630"/>
        </w:tabs>
        <w:spacing w:line="360" w:lineRule="auto"/>
        <w:ind w:left="200"/>
        <w:rPr>
          <w:rFonts w:ascii="Arial" w:hAnsi="Arial" w:cs="Arial"/>
          <w:smallCaps/>
          <w:color w:val="000000"/>
          <w:sz w:val="22"/>
          <w:szCs w:val="22"/>
        </w:rPr>
      </w:pPr>
      <w:r w:rsidRPr="00AA3781">
        <w:rPr>
          <w:rFonts w:ascii="Arial" w:hAnsi="Arial" w:cs="Arial"/>
          <w:smallCaps/>
          <w:webHidden/>
          <w:color w:val="000000"/>
          <w:sz w:val="22"/>
          <w:szCs w:val="22"/>
        </w:rPr>
        <w:t>frequently asked questions</w:t>
      </w:r>
      <w:r w:rsidRPr="00AA3781">
        <w:rPr>
          <w:rFonts w:ascii="Arial" w:hAnsi="Arial" w:cs="Arial"/>
          <w:smallCaps/>
          <w:webHidden/>
          <w:color w:val="000000"/>
          <w:sz w:val="22"/>
          <w:szCs w:val="22"/>
        </w:rPr>
        <w:tab/>
        <w:t>14</w:t>
      </w:r>
    </w:p>
    <w:p w:rsidR="00C27A3A" w:rsidRPr="00AA3781" w:rsidRDefault="00C27A3A" w:rsidP="00AA3781">
      <w:pPr>
        <w:tabs>
          <w:tab w:val="right" w:leader="dot" w:pos="8630"/>
        </w:tabs>
        <w:spacing w:before="120" w:after="120" w:line="360" w:lineRule="auto"/>
        <w:rPr>
          <w:rFonts w:ascii="Arial" w:hAnsi="Arial" w:cs="Arial"/>
          <w:b/>
          <w:bCs/>
          <w:caps/>
          <w:webHidden/>
          <w:sz w:val="22"/>
          <w:szCs w:val="22"/>
          <w:u w:val="single"/>
        </w:rPr>
      </w:pPr>
    </w:p>
    <w:p w:rsidR="00C27A3A" w:rsidRPr="00AA3781" w:rsidRDefault="00C27A3A" w:rsidP="00AA3781">
      <w:pPr>
        <w:tabs>
          <w:tab w:val="right" w:leader="dot" w:pos="8630"/>
        </w:tabs>
        <w:spacing w:before="120" w:after="120" w:line="360" w:lineRule="auto"/>
        <w:rPr>
          <w:rFonts w:ascii="Arial" w:hAnsi="Arial" w:cs="Arial"/>
          <w:b/>
          <w:bCs/>
          <w:caps/>
          <w:color w:val="498CF1" w:themeColor="background2" w:themeShade="BF"/>
          <w:sz w:val="22"/>
          <w:szCs w:val="22"/>
          <w:u w:val="single"/>
        </w:rPr>
      </w:pPr>
      <w:r w:rsidRPr="00AA3781">
        <w:rPr>
          <w:rFonts w:ascii="Arial" w:hAnsi="Arial" w:cs="Arial"/>
          <w:b/>
          <w:bCs/>
          <w:caps/>
          <w:webHidden/>
          <w:color w:val="498CF1" w:themeColor="background2" w:themeShade="BF"/>
          <w:sz w:val="22"/>
          <w:szCs w:val="22"/>
          <w:u w:val="single"/>
        </w:rPr>
        <w:t>attachments</w:t>
      </w:r>
    </w:p>
    <w:p w:rsidR="00C27A3A" w:rsidRPr="00AA3781" w:rsidRDefault="00C27A3A" w:rsidP="00AA3781">
      <w:pPr>
        <w:tabs>
          <w:tab w:val="right" w:leader="dot" w:pos="8630"/>
        </w:tabs>
        <w:spacing w:line="360" w:lineRule="auto"/>
        <w:ind w:left="200" w:hanging="200"/>
        <w:rPr>
          <w:rFonts w:ascii="Arial" w:hAnsi="Arial" w:cs="Arial"/>
          <w:smallCaps/>
          <w:color w:val="000000"/>
          <w:sz w:val="22"/>
          <w:szCs w:val="22"/>
        </w:rPr>
      </w:pPr>
      <w:r w:rsidRPr="00AA3781">
        <w:rPr>
          <w:rFonts w:ascii="Arial" w:hAnsi="Arial" w:cs="Arial"/>
          <w:smallCaps/>
          <w:webHidden/>
          <w:color w:val="000000"/>
          <w:sz w:val="22"/>
          <w:szCs w:val="22"/>
        </w:rPr>
        <w:t>attachment 1 – retention time periods</w:t>
      </w:r>
    </w:p>
    <w:p w:rsidR="004E5BD2" w:rsidRPr="00FF1A2C" w:rsidRDefault="00C27A3A" w:rsidP="00AA3781">
      <w:pPr>
        <w:rPr>
          <w:rFonts w:ascii="Arial" w:hAnsi="Arial" w:cs="Arial"/>
          <w:sz w:val="22"/>
          <w:szCs w:val="22"/>
        </w:rPr>
        <w:sectPr w:rsidR="004E5BD2" w:rsidRPr="00FF1A2C" w:rsidSect="002124BA">
          <w:pgSz w:w="12240" w:h="15840"/>
          <w:pgMar w:top="1530" w:right="1440" w:bottom="1440" w:left="1440" w:header="720" w:footer="720" w:gutter="0"/>
          <w:pgBorders w:display="firstPage" w:offsetFrom="page">
            <w:top w:val="single" w:sz="18" w:space="24" w:color="0E57C4" w:themeColor="background2" w:themeShade="80"/>
            <w:left w:val="single" w:sz="18" w:space="24" w:color="0E57C4" w:themeColor="background2" w:themeShade="80"/>
            <w:bottom w:val="single" w:sz="18" w:space="24" w:color="0E57C4" w:themeColor="background2" w:themeShade="80"/>
            <w:right w:val="single" w:sz="18" w:space="24" w:color="0E57C4" w:themeColor="background2" w:themeShade="80"/>
          </w:pgBorders>
          <w:cols w:space="720"/>
          <w:docGrid w:linePitch="360"/>
        </w:sectPr>
      </w:pPr>
      <w:r w:rsidRPr="00AA3781">
        <w:rPr>
          <w:rFonts w:ascii="Arial" w:hAnsi="Arial" w:cs="Arial"/>
          <w:smallCaps/>
          <w:webHidden/>
          <w:color w:val="000000"/>
          <w:sz w:val="22"/>
          <w:szCs w:val="22"/>
        </w:rPr>
        <w:t xml:space="preserve">attachment 2 – sample forms </w:t>
      </w:r>
    </w:p>
    <w:p w:rsidR="00BB0D54" w:rsidRDefault="00601064" w:rsidP="00AA3781">
      <w:pPr>
        <w:spacing w:after="100" w:afterAutospacing="1" w:line="360" w:lineRule="auto"/>
        <w:contextualSpacing/>
        <w:rPr>
          <w:rFonts w:ascii="Arial" w:hAnsi="Arial" w:cs="Arial"/>
          <w:b/>
          <w:sz w:val="22"/>
          <w:szCs w:val="22"/>
        </w:rPr>
      </w:pPr>
      <w:r w:rsidRPr="00AA3781">
        <w:rPr>
          <w:rFonts w:ascii="Arial" w:hAnsi="Arial" w:cs="Arial"/>
          <w:b/>
          <w:noProof/>
          <w:color w:val="498CF1" w:themeColor="background2" w:themeShade="BF"/>
          <w:sz w:val="32"/>
          <w:szCs w:val="32"/>
          <w14:shadow w14:blurRad="50800" w14:dist="38100" w14:dir="2700000" w14:sx="100000" w14:sy="100000" w14:kx="0" w14:ky="0" w14:algn="tl">
            <w14:srgbClr w14:val="000000">
              <w14:alpha w14:val="60000"/>
            </w14:srgbClr>
          </w14:shadow>
        </w:rPr>
        <w:lastRenderedPageBreak/>
        <mc:AlternateContent>
          <mc:Choice Requires="wps">
            <w:drawing>
              <wp:anchor distT="73025" distB="73025" distL="114300" distR="114300" simplePos="0" relativeHeight="251673600" behindDoc="0" locked="0" layoutInCell="1" allowOverlap="1" wp14:anchorId="53069AF2" wp14:editId="3F731047">
                <wp:simplePos x="0" y="0"/>
                <wp:positionH relativeFrom="margin">
                  <wp:posOffset>2619375</wp:posOffset>
                </wp:positionH>
                <wp:positionV relativeFrom="line">
                  <wp:posOffset>-466725</wp:posOffset>
                </wp:positionV>
                <wp:extent cx="4057650" cy="704850"/>
                <wp:effectExtent l="76200" t="38100" r="95250" b="114300"/>
                <wp:wrapTopAndBottom/>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704850"/>
                        </a:xfrm>
                        <a:prstGeom prst="rect">
                          <a:avLst/>
                        </a:prstGeom>
                        <a:ln>
                          <a:headEnd/>
                          <a:tailEnd/>
                        </a:ln>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p w:rsidR="008A0CF3" w:rsidRDefault="008A0CF3" w:rsidP="00AA3781">
                            <w:pPr>
                              <w:pStyle w:val="Quote"/>
                              <w:ind w:left="-90" w:hanging="90"/>
                              <w:jc w:val="center"/>
                              <w:rPr>
                                <w:color w:val="FFFFFF" w:themeColor="background1"/>
                                <w:sz w:val="20"/>
                              </w:rPr>
                            </w:pPr>
                            <w:r>
                              <w:rPr>
                                <w:color w:val="FFFFFF" w:themeColor="background1"/>
                              </w:rPr>
                              <w:t>Life is too complicated not to be orderly. – Martha Stewart</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069AF2" id="AutoShape 11" o:spid="_x0000_s1026" style="position:absolute;margin-left:206.25pt;margin-top:-36.75pt;width:319.5pt;height:55.5pt;z-index:25167360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OmjwIAAHoFAAAOAAAAZHJzL2Uyb0RvYy54bWysVMGO0zAQvSPxD5bvbZI2bXejTVfdtiCk&#10;hV2x8AGu4zQRjh3GbtOC+HfGdhsoIASIi+WxZ968eTP2ze2hkWQvwNRa5TQZxpQIxXVRq21O3797&#10;MbiixFimCia1Ejk9CkNv58+f3XRtJka60rIQQBBEmaxrc1pZ22ZRZHglGmaGuhUKL0sNDbNowjYq&#10;gHWI3shoFMfTqNNQtKC5MAZPV+GSzj1+WQpuH8rSCEtkTpGb9Sv4dePWaH7Dsi2wtqr5iQb7BxYN&#10;qxUm7aFWzDKyg/onqKbmoI0u7ZDrJtJlWXPha8BqkviHap4q1gpfC4pj2l4m8/9g+Zv9I5C6yOkE&#10;5VGswR4tdlb71CRJnEBdazL0e2ofwZVo2nvNPxii9LJiaisWALqrBCuQlvePLgKcYTCUbLrXukB4&#10;hvBeq0MJjQNEFcjBt+TYt0QcLOF4mMaT2dRR43g3i9Mr3COliGXn6BaMfSl0Q9wmp4At9+hsf29s&#10;cD27uGRSudXRXavCd9+yWoY9ooZrzI7BztHx8H38PBlP0/h6NB0sFqvZIE1XV4O7O9wtl+vrdJxM&#10;08l6+cVlTtLMVKzQ3cPG8B2I4jxXSfpnfTtNeJgIP1lkz3B+g7iek1fgzNLr7SQOrTL2KEUo9a0o&#10;sbdeW3fgX5VYSgh4jHOh7BlVKvR2XmUtZR849lr+NvDk70KFf3F/E9xH+Mxa2T64qZWGX2WXPeUy&#10;+KMYfshC3W5rD5vDaXA3ujji8IEOTx+/KtxUGj5R0uGzz6n5uGMgKJGvFA7waJaOR+6juLDgwtpc&#10;WExxhMspt0BJMJY2/DC7FupthfkSX4fS7mWVtZ9KRzNwO9HHB+67evqM3A/yve29vn2Z868AAAD/&#10;/wMAUEsDBBQABgAIAAAAIQD8gAre4QAAAAsBAAAPAAAAZHJzL2Rvd25yZXYueG1sTI/BTsMwDIbv&#10;SLxDZCRuW9ptYag0nRBoCIlxoOzCLWtCU9E4UZOt5e3xTuP2W/70+3O5mVzPTmaInUcJ+TwDZrDx&#10;usNWwv5zO7sHFpNCrXqPRsKvibCprq9KVWg/4oc51allVIKxUBJsSqHgPDbWOBXnPhik3bcfnEo0&#10;Di3Xgxqp3PV8kWV33KkO6YJVwTxZ0/zURydB2Nfde1w912LKt3t8+Qq7tzFIeXszPT4AS2ZKFxjO&#10;+qQOFTkd/BF1ZL2EVb4QhEqYrZcUzkQmckoHCcu1AF6V/P8P1R8AAAD//wMAUEsBAi0AFAAGAAgA&#10;AAAhALaDOJL+AAAA4QEAABMAAAAAAAAAAAAAAAAAAAAAAFtDb250ZW50X1R5cGVzXS54bWxQSwEC&#10;LQAUAAYACAAAACEAOP0h/9YAAACUAQAACwAAAAAAAAAAAAAAAAAvAQAAX3JlbHMvLnJlbHNQSwEC&#10;LQAUAAYACAAAACEAQzdjpo8CAAB6BQAADgAAAAAAAAAAAAAAAAAuAgAAZHJzL2Uyb0RvYy54bWxQ&#10;SwECLQAUAAYACAAAACEA/IAK3uEAAAALAQAADwAAAAAAAAAAAAAAAADpBAAAZHJzL2Rvd25yZXYu&#10;eG1sUEsFBgAAAAAEAAQA8wAAAPcFAAAAAA==&#10;" fillcolor="#235078 [1636]" stroked="f">
                <v:fill color2="#5393cc [3012]" rotate="t" angle="180" colors="0 #3a74a7;52429f #4f99db;1 #4c9ade" focus="100%" type="gradient">
                  <o:fill v:ext="view" type="gradientUnscaled"/>
                </v:fill>
                <v:shadow on="t" color="black" opacity="22937f" obscured="t" origin=",.5" offset="0,.63889mm"/>
                <v:textbox inset="21.6pt,21.6pt,21.6pt,21.6pt">
                  <w:txbxContent>
                    <w:p w:rsidR="008A0CF3" w:rsidRDefault="008A0CF3" w:rsidP="00AA3781">
                      <w:pPr>
                        <w:pStyle w:val="Quote"/>
                        <w:ind w:left="-90" w:hanging="90"/>
                        <w:jc w:val="center"/>
                        <w:rPr>
                          <w:color w:val="FFFFFF" w:themeColor="background1"/>
                          <w:sz w:val="20"/>
                        </w:rPr>
                      </w:pPr>
                      <w:r>
                        <w:rPr>
                          <w:color w:val="FFFFFF" w:themeColor="background1"/>
                        </w:rPr>
                        <w:t>Life is too complicated not to be orderly. – Martha Stewart</w:t>
                      </w:r>
                    </w:p>
                  </w:txbxContent>
                </v:textbox>
                <w10:wrap type="topAndBottom" anchorx="margin" anchory="line"/>
              </v:rect>
            </w:pict>
          </mc:Fallback>
        </mc:AlternateContent>
      </w:r>
      <w:r w:rsidR="00D674CC" w:rsidRPr="001A2138">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Overview</w:t>
      </w:r>
    </w:p>
    <w:p w:rsidR="00582C3A" w:rsidRPr="00A02696" w:rsidRDefault="00FD2185" w:rsidP="00AA3781">
      <w:pPr>
        <w:tabs>
          <w:tab w:val="left" w:pos="810"/>
        </w:tabs>
        <w:spacing w:after="100" w:afterAutospacing="1" w:line="360" w:lineRule="auto"/>
        <w:contextualSpacing/>
        <w:rPr>
          <w:rFonts w:ascii="Arial" w:hAnsi="Arial" w:cs="Arial"/>
          <w:b/>
          <w:sz w:val="22"/>
          <w:szCs w:val="22"/>
        </w:rPr>
      </w:pPr>
      <w:r w:rsidRPr="00A02696">
        <w:rPr>
          <w:rFonts w:ascii="Arial" w:hAnsi="Arial" w:cs="Arial"/>
          <w:b/>
          <w:sz w:val="22"/>
          <w:szCs w:val="22"/>
        </w:rPr>
        <w:t>Introduction</w:t>
      </w:r>
    </w:p>
    <w:p w:rsidR="00084DED" w:rsidRPr="00FF1A2C" w:rsidRDefault="00084DED" w:rsidP="00AA3781">
      <w:pPr>
        <w:pStyle w:val="ListParagraph"/>
        <w:tabs>
          <w:tab w:val="left" w:pos="720"/>
        </w:tabs>
        <w:spacing w:after="100" w:afterAutospacing="1" w:line="360" w:lineRule="auto"/>
        <w:ind w:left="0"/>
        <w:rPr>
          <w:rFonts w:ascii="Arial" w:hAnsi="Arial" w:cs="Arial"/>
          <w:sz w:val="22"/>
          <w:szCs w:val="22"/>
        </w:rPr>
      </w:pPr>
      <w:r w:rsidRPr="00751183">
        <w:rPr>
          <w:rFonts w:ascii="Arial" w:hAnsi="Arial" w:cs="Arial"/>
          <w:sz w:val="22"/>
          <w:szCs w:val="22"/>
        </w:rPr>
        <w:t xml:space="preserve">Records reflect and support the </w:t>
      </w:r>
      <w:r w:rsidR="00DA3E90" w:rsidRPr="00751183">
        <w:rPr>
          <w:rFonts w:ascii="Arial" w:hAnsi="Arial" w:cs="Arial"/>
          <w:sz w:val="22"/>
          <w:szCs w:val="22"/>
        </w:rPr>
        <w:t>Department’s</w:t>
      </w:r>
      <w:r w:rsidRPr="00751183">
        <w:rPr>
          <w:rFonts w:ascii="Arial" w:hAnsi="Arial" w:cs="Arial"/>
          <w:sz w:val="22"/>
          <w:szCs w:val="22"/>
        </w:rPr>
        <w:t xml:space="preserve"> activities, and should therefore be accurate.  It is essential to retain, either in the </w:t>
      </w:r>
      <w:r w:rsidR="00B007D2">
        <w:rPr>
          <w:rFonts w:ascii="Arial" w:hAnsi="Arial" w:cs="Arial"/>
          <w:sz w:val="22"/>
          <w:szCs w:val="22"/>
        </w:rPr>
        <w:t>d</w:t>
      </w:r>
      <w:r w:rsidRPr="00751183">
        <w:rPr>
          <w:rFonts w:ascii="Arial" w:hAnsi="Arial" w:cs="Arial"/>
          <w:sz w:val="22"/>
          <w:szCs w:val="22"/>
        </w:rPr>
        <w:t xml:space="preserve">ivision files, or in the Records </w:t>
      </w:r>
      <w:r w:rsidR="00DA3E90" w:rsidRPr="00751183">
        <w:rPr>
          <w:rFonts w:ascii="Arial" w:hAnsi="Arial" w:cs="Arial"/>
          <w:sz w:val="22"/>
          <w:szCs w:val="22"/>
        </w:rPr>
        <w:t>Center</w:t>
      </w:r>
      <w:r w:rsidRPr="00751183">
        <w:rPr>
          <w:rFonts w:ascii="Arial" w:hAnsi="Arial" w:cs="Arial"/>
          <w:sz w:val="22"/>
          <w:szCs w:val="22"/>
        </w:rPr>
        <w:t xml:space="preserve">, any records that are pertinent to the operation of the business of the Los Angeles World Airports (LAWA).  </w:t>
      </w:r>
      <w:r w:rsidR="00544D12">
        <w:rPr>
          <w:rFonts w:ascii="Arial" w:hAnsi="Arial" w:cs="Arial"/>
          <w:sz w:val="22"/>
          <w:szCs w:val="22"/>
        </w:rPr>
        <w:t>Efficient records management</w:t>
      </w:r>
      <w:r w:rsidR="00751183" w:rsidRPr="00751183">
        <w:rPr>
          <w:rFonts w:ascii="Arial" w:hAnsi="Arial" w:cs="Arial"/>
          <w:sz w:val="22"/>
          <w:szCs w:val="22"/>
        </w:rPr>
        <w:t xml:space="preserve"> ensures that records are kept </w:t>
      </w:r>
      <w:r w:rsidR="00751183" w:rsidRPr="00751183">
        <w:rPr>
          <w:rFonts w:ascii="Arial" w:hAnsi="Arial" w:cs="Arial"/>
          <w:bCs/>
          <w:sz w:val="22"/>
          <w:szCs w:val="22"/>
        </w:rPr>
        <w:t xml:space="preserve">only </w:t>
      </w:r>
      <w:r w:rsidR="00751183" w:rsidRPr="00751183">
        <w:rPr>
          <w:rFonts w:ascii="Arial" w:hAnsi="Arial" w:cs="Arial"/>
          <w:sz w:val="22"/>
          <w:szCs w:val="22"/>
        </w:rPr>
        <w:t>as long as</w:t>
      </w:r>
      <w:r w:rsidR="00751183">
        <w:rPr>
          <w:rFonts w:ascii="Arial" w:hAnsi="Arial" w:cs="Arial"/>
          <w:sz w:val="22"/>
          <w:szCs w:val="22"/>
        </w:rPr>
        <w:t xml:space="preserve"> </w:t>
      </w:r>
      <w:r w:rsidR="00751183" w:rsidRPr="00751183">
        <w:rPr>
          <w:rFonts w:ascii="Arial" w:hAnsi="Arial" w:cs="Arial"/>
          <w:sz w:val="22"/>
          <w:szCs w:val="22"/>
        </w:rPr>
        <w:t>they have some administrative, fiscal, or legal value.</w:t>
      </w:r>
      <w:r w:rsidR="00751183">
        <w:rPr>
          <w:rFonts w:ascii="Arial" w:hAnsi="Arial" w:cs="Arial"/>
          <w:sz w:val="22"/>
          <w:szCs w:val="22"/>
        </w:rPr>
        <w:t xml:space="preserve"> </w:t>
      </w:r>
      <w:r w:rsidR="00751183" w:rsidRPr="00751183">
        <w:rPr>
          <w:rFonts w:ascii="Arial" w:hAnsi="Arial" w:cs="Arial"/>
          <w:sz w:val="22"/>
          <w:szCs w:val="22"/>
        </w:rPr>
        <w:t>When records no longer fulfill the value for which they were created, they should be</w:t>
      </w:r>
      <w:r w:rsidR="00751183">
        <w:rPr>
          <w:rFonts w:ascii="Arial" w:hAnsi="Arial" w:cs="Arial"/>
          <w:sz w:val="22"/>
          <w:szCs w:val="22"/>
        </w:rPr>
        <w:t xml:space="preserve"> </w:t>
      </w:r>
      <w:r w:rsidR="00751183" w:rsidRPr="00751183">
        <w:rPr>
          <w:rFonts w:ascii="Arial" w:hAnsi="Arial" w:cs="Arial"/>
          <w:sz w:val="22"/>
          <w:szCs w:val="22"/>
        </w:rPr>
        <w:t xml:space="preserve">destroyed unless they also have some historic or </w:t>
      </w:r>
      <w:r w:rsidR="00DD6D57">
        <w:rPr>
          <w:rFonts w:ascii="Arial" w:hAnsi="Arial" w:cs="Arial"/>
          <w:sz w:val="22"/>
          <w:szCs w:val="22"/>
        </w:rPr>
        <w:t>vital</w:t>
      </w:r>
      <w:r w:rsidR="00751183" w:rsidRPr="00751183">
        <w:rPr>
          <w:rFonts w:ascii="Arial" w:hAnsi="Arial" w:cs="Arial"/>
          <w:sz w:val="22"/>
          <w:szCs w:val="22"/>
        </w:rPr>
        <w:t xml:space="preserve"> significance. </w:t>
      </w:r>
      <w:r w:rsidR="00DD6D57">
        <w:rPr>
          <w:rFonts w:ascii="Arial" w:hAnsi="Arial" w:cs="Arial"/>
          <w:sz w:val="22"/>
          <w:szCs w:val="22"/>
        </w:rPr>
        <w:t xml:space="preserve">LAWA’s Records Management program is designed to be not only cost effective but also </w:t>
      </w:r>
      <w:r w:rsidR="00751183">
        <w:rPr>
          <w:rFonts w:ascii="Arial" w:hAnsi="Arial" w:cs="Arial"/>
          <w:sz w:val="22"/>
          <w:szCs w:val="22"/>
        </w:rPr>
        <w:t>ensur</w:t>
      </w:r>
      <w:r w:rsidR="00DD6D57">
        <w:rPr>
          <w:rFonts w:ascii="Arial" w:hAnsi="Arial" w:cs="Arial"/>
          <w:sz w:val="22"/>
          <w:szCs w:val="22"/>
        </w:rPr>
        <w:t>e</w:t>
      </w:r>
      <w:r w:rsidR="00751183">
        <w:rPr>
          <w:rFonts w:ascii="Arial" w:hAnsi="Arial" w:cs="Arial"/>
          <w:sz w:val="22"/>
          <w:szCs w:val="22"/>
        </w:rPr>
        <w:t xml:space="preserve"> that records are available when and where they are needed. </w:t>
      </w:r>
    </w:p>
    <w:p w:rsidR="00084DED" w:rsidRPr="00FF1A2C" w:rsidRDefault="00DD6D57" w:rsidP="00AA3781">
      <w:pPr>
        <w:tabs>
          <w:tab w:val="left" w:pos="720"/>
        </w:tabs>
        <w:spacing w:after="100" w:afterAutospacing="1" w:line="360" w:lineRule="auto"/>
        <w:contextualSpacing/>
        <w:rPr>
          <w:rFonts w:ascii="Arial" w:hAnsi="Arial" w:cs="Arial"/>
          <w:sz w:val="22"/>
          <w:szCs w:val="22"/>
        </w:rPr>
      </w:pPr>
      <w:r>
        <w:rPr>
          <w:rFonts w:ascii="Arial" w:hAnsi="Arial" w:cs="Arial"/>
          <w:sz w:val="22"/>
          <w:szCs w:val="22"/>
        </w:rPr>
        <w:t xml:space="preserve">The first step in maintaining the Department’s records is to define the </w:t>
      </w:r>
      <w:r w:rsidR="00B007D2">
        <w:rPr>
          <w:rFonts w:ascii="Arial" w:hAnsi="Arial" w:cs="Arial"/>
          <w:sz w:val="22"/>
          <w:szCs w:val="22"/>
        </w:rPr>
        <w:t>d</w:t>
      </w:r>
      <w:r>
        <w:rPr>
          <w:rFonts w:ascii="Arial" w:hAnsi="Arial" w:cs="Arial"/>
          <w:sz w:val="22"/>
          <w:szCs w:val="22"/>
        </w:rPr>
        <w:t xml:space="preserve">ivision’s role in the Department’s business process. </w:t>
      </w:r>
      <w:r w:rsidR="005B6639">
        <w:rPr>
          <w:rFonts w:ascii="Arial" w:hAnsi="Arial" w:cs="Arial"/>
          <w:sz w:val="22"/>
          <w:szCs w:val="22"/>
        </w:rPr>
        <w:t xml:space="preserve">Each </w:t>
      </w:r>
      <w:r w:rsidR="00B007D2">
        <w:rPr>
          <w:rFonts w:ascii="Arial" w:hAnsi="Arial" w:cs="Arial"/>
          <w:sz w:val="22"/>
          <w:szCs w:val="22"/>
        </w:rPr>
        <w:t>d</w:t>
      </w:r>
      <w:r w:rsidR="00084DED" w:rsidRPr="00FF1A2C">
        <w:rPr>
          <w:rFonts w:ascii="Arial" w:hAnsi="Arial" w:cs="Arial"/>
          <w:sz w:val="22"/>
          <w:szCs w:val="22"/>
        </w:rPr>
        <w:t xml:space="preserve">ivision has a Records Retention Schedule prepared by </w:t>
      </w:r>
      <w:r w:rsidR="00751183">
        <w:rPr>
          <w:rFonts w:ascii="Arial" w:hAnsi="Arial" w:cs="Arial"/>
          <w:sz w:val="22"/>
          <w:szCs w:val="22"/>
        </w:rPr>
        <w:t xml:space="preserve">LAWA’s </w:t>
      </w:r>
      <w:r w:rsidR="00084DED" w:rsidRPr="00FF1A2C">
        <w:rPr>
          <w:rFonts w:ascii="Arial" w:hAnsi="Arial" w:cs="Arial"/>
          <w:sz w:val="22"/>
          <w:szCs w:val="22"/>
        </w:rPr>
        <w:t xml:space="preserve">Records </w:t>
      </w:r>
      <w:r w:rsidR="00751183">
        <w:rPr>
          <w:rFonts w:ascii="Arial" w:hAnsi="Arial" w:cs="Arial"/>
          <w:sz w:val="22"/>
          <w:szCs w:val="22"/>
        </w:rPr>
        <w:t>Retention Coordinator</w:t>
      </w:r>
      <w:r w:rsidR="00084DED" w:rsidRPr="00FF1A2C">
        <w:rPr>
          <w:rFonts w:ascii="Arial" w:hAnsi="Arial" w:cs="Arial"/>
          <w:sz w:val="22"/>
          <w:szCs w:val="22"/>
        </w:rPr>
        <w:t xml:space="preserve"> together with the </w:t>
      </w:r>
      <w:r w:rsidR="005B6639">
        <w:rPr>
          <w:rFonts w:ascii="Arial" w:hAnsi="Arial" w:cs="Arial"/>
          <w:sz w:val="22"/>
          <w:szCs w:val="22"/>
        </w:rPr>
        <w:t>d</w:t>
      </w:r>
      <w:r w:rsidR="00084DED" w:rsidRPr="00FF1A2C">
        <w:rPr>
          <w:rFonts w:ascii="Arial" w:hAnsi="Arial" w:cs="Arial"/>
          <w:sz w:val="22"/>
          <w:szCs w:val="22"/>
        </w:rPr>
        <w:t>ivision, which reflects their role</w:t>
      </w:r>
      <w:r w:rsidR="009232B2" w:rsidRPr="00FF1A2C">
        <w:rPr>
          <w:rFonts w:ascii="Arial" w:hAnsi="Arial" w:cs="Arial"/>
          <w:sz w:val="22"/>
          <w:szCs w:val="22"/>
        </w:rPr>
        <w:t xml:space="preserve"> at LAWA</w:t>
      </w:r>
      <w:r w:rsidR="00084DED" w:rsidRPr="00FF1A2C">
        <w:rPr>
          <w:rFonts w:ascii="Arial" w:hAnsi="Arial" w:cs="Arial"/>
          <w:sz w:val="22"/>
          <w:szCs w:val="22"/>
        </w:rPr>
        <w:t>. The Records Ret</w:t>
      </w:r>
      <w:r w:rsidR="00243204">
        <w:rPr>
          <w:rFonts w:ascii="Arial" w:hAnsi="Arial" w:cs="Arial"/>
          <w:sz w:val="22"/>
          <w:szCs w:val="22"/>
        </w:rPr>
        <w:t>ention Schedule identifies the d</w:t>
      </w:r>
      <w:r w:rsidR="00084DED" w:rsidRPr="00FF1A2C">
        <w:rPr>
          <w:rFonts w:ascii="Arial" w:hAnsi="Arial" w:cs="Arial"/>
          <w:sz w:val="22"/>
          <w:szCs w:val="22"/>
        </w:rPr>
        <w:t xml:space="preserve">ivision’s types of records and their legal retention timetable.  City </w:t>
      </w:r>
      <w:r w:rsidR="00E8457E">
        <w:rPr>
          <w:rFonts w:ascii="Arial" w:hAnsi="Arial" w:cs="Arial"/>
          <w:sz w:val="22"/>
          <w:szCs w:val="22"/>
        </w:rPr>
        <w:t xml:space="preserve">of Los Angeles (City) </w:t>
      </w:r>
      <w:r w:rsidR="00084DED" w:rsidRPr="00FF1A2C">
        <w:rPr>
          <w:rFonts w:ascii="Arial" w:hAnsi="Arial" w:cs="Arial"/>
          <w:sz w:val="22"/>
          <w:szCs w:val="22"/>
        </w:rPr>
        <w:t xml:space="preserve">departments, offices, and bureaus are responsible for complying with federal, state, </w:t>
      </w:r>
      <w:r w:rsidR="009232B2" w:rsidRPr="00FF1A2C">
        <w:rPr>
          <w:rFonts w:ascii="Arial" w:hAnsi="Arial" w:cs="Arial"/>
          <w:sz w:val="22"/>
          <w:szCs w:val="22"/>
        </w:rPr>
        <w:t>and</w:t>
      </w:r>
      <w:r w:rsidR="00084DED" w:rsidRPr="00FF1A2C">
        <w:rPr>
          <w:rFonts w:ascii="Arial" w:hAnsi="Arial" w:cs="Arial"/>
          <w:sz w:val="22"/>
          <w:szCs w:val="22"/>
        </w:rPr>
        <w:t xml:space="preserve"> local government laws, which regulate records retention periods.  These laws determine the length of time records are to be kept, by type, and nature of record.  Los Angeles Administrative Code Division 12 provides basic time periods for various </w:t>
      </w:r>
      <w:r w:rsidR="00E8457E">
        <w:rPr>
          <w:rFonts w:ascii="Arial" w:hAnsi="Arial" w:cs="Arial"/>
          <w:sz w:val="22"/>
          <w:szCs w:val="22"/>
        </w:rPr>
        <w:t>record types common to the City</w:t>
      </w:r>
      <w:r w:rsidR="00084DED" w:rsidRPr="00FF1A2C">
        <w:rPr>
          <w:rFonts w:ascii="Arial" w:hAnsi="Arial" w:cs="Arial"/>
          <w:sz w:val="22"/>
          <w:szCs w:val="22"/>
        </w:rPr>
        <w:t>.</w:t>
      </w:r>
      <w:r w:rsidR="00A03433" w:rsidRPr="00FF1A2C">
        <w:rPr>
          <w:rFonts w:ascii="Arial" w:hAnsi="Arial" w:cs="Arial"/>
          <w:sz w:val="22"/>
          <w:szCs w:val="22"/>
        </w:rPr>
        <w:t xml:space="preserve"> Adher</w:t>
      </w:r>
      <w:r w:rsidR="00243204">
        <w:rPr>
          <w:rFonts w:ascii="Arial" w:hAnsi="Arial" w:cs="Arial"/>
          <w:sz w:val="22"/>
          <w:szCs w:val="22"/>
        </w:rPr>
        <w:t xml:space="preserve">ence to </w:t>
      </w:r>
      <w:r w:rsidR="004334FC">
        <w:rPr>
          <w:rFonts w:ascii="Arial" w:hAnsi="Arial" w:cs="Arial"/>
          <w:sz w:val="22"/>
          <w:szCs w:val="22"/>
        </w:rPr>
        <w:t>LAWA’s</w:t>
      </w:r>
      <w:r w:rsidR="00243204">
        <w:rPr>
          <w:rFonts w:ascii="Arial" w:hAnsi="Arial" w:cs="Arial"/>
          <w:sz w:val="22"/>
          <w:szCs w:val="22"/>
        </w:rPr>
        <w:t xml:space="preserve"> Records Management P</w:t>
      </w:r>
      <w:r w:rsidR="00A03433" w:rsidRPr="00FF1A2C">
        <w:rPr>
          <w:rFonts w:ascii="Arial" w:hAnsi="Arial" w:cs="Arial"/>
          <w:sz w:val="22"/>
          <w:szCs w:val="22"/>
        </w:rPr>
        <w:t xml:space="preserve">olicy and </w:t>
      </w:r>
      <w:r w:rsidR="00243204">
        <w:rPr>
          <w:rFonts w:ascii="Arial" w:hAnsi="Arial" w:cs="Arial"/>
          <w:sz w:val="22"/>
          <w:szCs w:val="22"/>
        </w:rPr>
        <w:t>P</w:t>
      </w:r>
      <w:r w:rsidR="00A03433" w:rsidRPr="00FF1A2C">
        <w:rPr>
          <w:rFonts w:ascii="Arial" w:hAnsi="Arial" w:cs="Arial"/>
          <w:sz w:val="22"/>
          <w:szCs w:val="22"/>
        </w:rPr>
        <w:t>rocedures will ensure a systematic, efficient, and effective means of managing records from the point of creation to the time of destruction.</w:t>
      </w:r>
      <w:r w:rsidR="00243204">
        <w:rPr>
          <w:rFonts w:ascii="Arial" w:hAnsi="Arial" w:cs="Arial"/>
          <w:sz w:val="22"/>
          <w:szCs w:val="22"/>
        </w:rPr>
        <w:t xml:space="preserve"> </w:t>
      </w:r>
    </w:p>
    <w:p w:rsidR="00016FF3" w:rsidRPr="00FF1A2C" w:rsidRDefault="00016FF3" w:rsidP="00AA3781">
      <w:pPr>
        <w:spacing w:after="100" w:afterAutospacing="1" w:line="360" w:lineRule="auto"/>
        <w:ind w:left="810"/>
        <w:contextualSpacing/>
        <w:rPr>
          <w:rFonts w:ascii="Arial" w:hAnsi="Arial" w:cs="Arial"/>
          <w:sz w:val="22"/>
          <w:szCs w:val="22"/>
        </w:rPr>
      </w:pPr>
    </w:p>
    <w:p w:rsidR="00582C3A" w:rsidRPr="00B27B40" w:rsidRDefault="00016FF3" w:rsidP="00AA3781">
      <w:pPr>
        <w:tabs>
          <w:tab w:val="left" w:pos="360"/>
        </w:tabs>
        <w:spacing w:after="100" w:afterAutospacing="1" w:line="360" w:lineRule="auto"/>
        <w:contextualSpacing/>
        <w:rPr>
          <w:rFonts w:ascii="Arial" w:hAnsi="Arial" w:cs="Arial"/>
          <w:b/>
          <w:sz w:val="22"/>
          <w:szCs w:val="22"/>
        </w:rPr>
      </w:pPr>
      <w:r w:rsidRPr="00B27B40">
        <w:rPr>
          <w:rFonts w:ascii="Arial" w:hAnsi="Arial" w:cs="Arial"/>
          <w:b/>
          <w:sz w:val="22"/>
          <w:szCs w:val="22"/>
        </w:rPr>
        <w:t>Purpose</w:t>
      </w:r>
    </w:p>
    <w:p w:rsidR="008D4520" w:rsidRDefault="00470317" w:rsidP="00AA3781">
      <w:pPr>
        <w:pStyle w:val="ListParagraph"/>
        <w:tabs>
          <w:tab w:val="left" w:pos="0"/>
        </w:tabs>
        <w:spacing w:after="100" w:afterAutospacing="1" w:line="360" w:lineRule="auto"/>
        <w:ind w:left="0"/>
        <w:rPr>
          <w:rFonts w:ascii="Arial" w:hAnsi="Arial" w:cs="Arial"/>
          <w:b/>
          <w:sz w:val="22"/>
          <w:szCs w:val="22"/>
        </w:rPr>
      </w:pPr>
      <w:r w:rsidRPr="00FF1A2C">
        <w:rPr>
          <w:rFonts w:ascii="Arial" w:hAnsi="Arial" w:cs="Arial"/>
          <w:sz w:val="22"/>
          <w:szCs w:val="22"/>
        </w:rPr>
        <w:t xml:space="preserve">The LAWA Records Management </w:t>
      </w:r>
      <w:r w:rsidR="002E2F48" w:rsidRPr="00FF1A2C">
        <w:rPr>
          <w:rFonts w:ascii="Arial" w:hAnsi="Arial" w:cs="Arial"/>
          <w:sz w:val="22"/>
          <w:szCs w:val="22"/>
        </w:rPr>
        <w:t>Policy</w:t>
      </w:r>
      <w:r w:rsidRPr="00FF1A2C">
        <w:rPr>
          <w:rFonts w:ascii="Arial" w:hAnsi="Arial" w:cs="Arial"/>
          <w:sz w:val="22"/>
          <w:szCs w:val="22"/>
        </w:rPr>
        <w:t xml:space="preserve"> </w:t>
      </w:r>
      <w:r w:rsidR="0049380E" w:rsidRPr="00FF1A2C">
        <w:rPr>
          <w:rFonts w:ascii="Arial" w:hAnsi="Arial" w:cs="Arial"/>
          <w:sz w:val="22"/>
          <w:szCs w:val="22"/>
        </w:rPr>
        <w:t xml:space="preserve">is designed to enable </w:t>
      </w:r>
      <w:r w:rsidR="00B27B40">
        <w:rPr>
          <w:rFonts w:ascii="Arial" w:hAnsi="Arial" w:cs="Arial"/>
          <w:sz w:val="22"/>
          <w:szCs w:val="22"/>
        </w:rPr>
        <w:t>the Department</w:t>
      </w:r>
      <w:r w:rsidR="0049380E" w:rsidRPr="00FF1A2C">
        <w:rPr>
          <w:rFonts w:ascii="Arial" w:hAnsi="Arial" w:cs="Arial"/>
          <w:sz w:val="22"/>
          <w:szCs w:val="22"/>
        </w:rPr>
        <w:t xml:space="preserve"> to provide for the identification, protection, disposal, and control of records generated in the course of</w:t>
      </w:r>
      <w:r w:rsidR="002E2F48" w:rsidRPr="00FF1A2C">
        <w:rPr>
          <w:rFonts w:ascii="Arial" w:hAnsi="Arial" w:cs="Arial"/>
          <w:sz w:val="22"/>
          <w:szCs w:val="22"/>
        </w:rPr>
        <w:t xml:space="preserve"> LAWA</w:t>
      </w:r>
      <w:r w:rsidR="0049380E" w:rsidRPr="00FF1A2C">
        <w:rPr>
          <w:rFonts w:ascii="Arial" w:hAnsi="Arial" w:cs="Arial"/>
          <w:sz w:val="22"/>
          <w:szCs w:val="22"/>
        </w:rPr>
        <w:t xml:space="preserve"> business; satisfy all legal, administrative, financial, technical, and </w:t>
      </w:r>
      <w:r w:rsidR="002E2F48" w:rsidRPr="00FF1A2C">
        <w:rPr>
          <w:rFonts w:ascii="Arial" w:hAnsi="Arial" w:cs="Arial"/>
          <w:sz w:val="22"/>
          <w:szCs w:val="22"/>
        </w:rPr>
        <w:t xml:space="preserve">contractual requirements; and </w:t>
      </w:r>
      <w:r w:rsidR="0049380E" w:rsidRPr="00FF1A2C">
        <w:rPr>
          <w:rFonts w:ascii="Arial" w:hAnsi="Arial" w:cs="Arial"/>
          <w:sz w:val="22"/>
          <w:szCs w:val="22"/>
        </w:rPr>
        <w:t>facilitate the continuation of ongoing business operations</w:t>
      </w:r>
      <w:r w:rsidR="0049380E" w:rsidRPr="00FF1A2C">
        <w:rPr>
          <w:rFonts w:ascii="Arial" w:hAnsi="Arial" w:cs="Arial"/>
          <w:b/>
          <w:sz w:val="22"/>
          <w:szCs w:val="22"/>
        </w:rPr>
        <w:t>.</w:t>
      </w:r>
    </w:p>
    <w:p w:rsidR="008D4520" w:rsidRDefault="008D4520" w:rsidP="00AA3781">
      <w:pPr>
        <w:pStyle w:val="ListParagraph"/>
        <w:tabs>
          <w:tab w:val="left" w:pos="0"/>
        </w:tabs>
        <w:spacing w:after="100" w:afterAutospacing="1" w:line="360" w:lineRule="auto"/>
        <w:ind w:left="0"/>
        <w:rPr>
          <w:rFonts w:ascii="Arial" w:hAnsi="Arial" w:cs="Arial"/>
          <w:b/>
          <w:sz w:val="22"/>
          <w:szCs w:val="22"/>
        </w:rPr>
      </w:pPr>
    </w:p>
    <w:p w:rsidR="00817EB2" w:rsidRDefault="00817EB2" w:rsidP="00AA3781">
      <w:pPr>
        <w:pStyle w:val="ListParagraph"/>
        <w:tabs>
          <w:tab w:val="left" w:pos="0"/>
        </w:tabs>
        <w:spacing w:after="100" w:afterAutospacing="1" w:line="360" w:lineRule="auto"/>
        <w:ind w:left="0"/>
        <w:rPr>
          <w:rFonts w:ascii="Arial" w:hAnsi="Arial" w:cs="Arial"/>
          <w:b/>
          <w:sz w:val="22"/>
          <w:szCs w:val="22"/>
        </w:rPr>
      </w:pPr>
    </w:p>
    <w:p w:rsidR="008D4520" w:rsidRDefault="008D4520" w:rsidP="00AA3781">
      <w:pPr>
        <w:pStyle w:val="ListParagraph"/>
        <w:tabs>
          <w:tab w:val="left" w:pos="0"/>
        </w:tabs>
        <w:spacing w:after="100" w:afterAutospacing="1" w:line="360" w:lineRule="auto"/>
        <w:ind w:left="0"/>
        <w:rPr>
          <w:rFonts w:ascii="Arial" w:hAnsi="Arial" w:cs="Arial"/>
          <w:b/>
          <w:sz w:val="22"/>
          <w:szCs w:val="22"/>
        </w:rPr>
      </w:pPr>
      <w:r>
        <w:rPr>
          <w:rFonts w:ascii="Arial" w:hAnsi="Arial" w:cs="Arial"/>
          <w:b/>
          <w:sz w:val="22"/>
          <w:szCs w:val="22"/>
        </w:rPr>
        <w:t>Policy Statement</w:t>
      </w:r>
    </w:p>
    <w:p w:rsidR="00817EB2" w:rsidRDefault="00817EB2" w:rsidP="00AA3781">
      <w:pPr>
        <w:pStyle w:val="ListParagraph"/>
        <w:tabs>
          <w:tab w:val="left" w:pos="0"/>
        </w:tabs>
        <w:spacing w:after="100" w:afterAutospacing="1" w:line="360" w:lineRule="auto"/>
        <w:ind w:left="0"/>
        <w:rPr>
          <w:rFonts w:ascii="Arial" w:hAnsi="Arial" w:cs="Arial"/>
          <w:sz w:val="22"/>
          <w:szCs w:val="22"/>
        </w:rPr>
      </w:pPr>
    </w:p>
    <w:p w:rsidR="00817EB2" w:rsidRDefault="008D4520" w:rsidP="00AA3781">
      <w:pPr>
        <w:pStyle w:val="ListParagraph"/>
        <w:tabs>
          <w:tab w:val="left" w:pos="0"/>
        </w:tabs>
        <w:spacing w:after="100" w:afterAutospacing="1" w:line="360" w:lineRule="auto"/>
        <w:ind w:left="0"/>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pPr>
      <w:r w:rsidRPr="00AA3781">
        <w:rPr>
          <w:rFonts w:ascii="Arial" w:hAnsi="Arial" w:cs="Arial"/>
          <w:sz w:val="22"/>
          <w:szCs w:val="22"/>
        </w:rPr>
        <w:t>LAWA’s Records Management</w:t>
      </w:r>
      <w:r>
        <w:rPr>
          <w:rFonts w:ascii="Arial" w:hAnsi="Arial" w:cs="Arial"/>
          <w:sz w:val="22"/>
          <w:szCs w:val="22"/>
        </w:rPr>
        <w:t xml:space="preserve"> Program</w:t>
      </w:r>
      <w:r w:rsidR="006F4CAB">
        <w:rPr>
          <w:rFonts w:ascii="Arial" w:hAnsi="Arial" w:cs="Arial"/>
          <w:sz w:val="22"/>
          <w:szCs w:val="22"/>
        </w:rPr>
        <w:t xml:space="preserve"> shall be cost effective and ensure that</w:t>
      </w:r>
      <w:r>
        <w:rPr>
          <w:rFonts w:ascii="Arial" w:hAnsi="Arial" w:cs="Arial"/>
          <w:sz w:val="22"/>
          <w:szCs w:val="22"/>
        </w:rPr>
        <w:t xml:space="preserve"> records </w:t>
      </w:r>
      <w:r w:rsidR="006F4CAB">
        <w:rPr>
          <w:rFonts w:ascii="Arial" w:hAnsi="Arial" w:cs="Arial"/>
          <w:sz w:val="22"/>
          <w:szCs w:val="22"/>
        </w:rPr>
        <w:t>are</w:t>
      </w:r>
      <w:r>
        <w:rPr>
          <w:rFonts w:ascii="Arial" w:hAnsi="Arial" w:cs="Arial"/>
          <w:sz w:val="22"/>
          <w:szCs w:val="22"/>
        </w:rPr>
        <w:t xml:space="preserve"> retained and disposed of in accordance with approved Division Records Retention Schedules. All applicable legal, administrative, financial, technical, and contractual requirements shall be followed including City policy as outlined in Los Angeles Administrative Code – Section 12.</w:t>
      </w:r>
    </w:p>
    <w:p w:rsidR="00817EB2" w:rsidRDefault="00817EB2" w:rsidP="00AA3781">
      <w:pPr>
        <w:pStyle w:val="ListParagraph"/>
        <w:tabs>
          <w:tab w:val="left" w:pos="0"/>
        </w:tabs>
        <w:spacing w:after="100" w:afterAutospacing="1" w:line="360" w:lineRule="auto"/>
        <w:ind w:left="0"/>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pPr>
    </w:p>
    <w:p w:rsidR="00D22CFC" w:rsidRPr="001A2138" w:rsidRDefault="00D22CFC" w:rsidP="00AA3781">
      <w:pPr>
        <w:pStyle w:val="ListParagraph"/>
        <w:tabs>
          <w:tab w:val="left" w:pos="0"/>
        </w:tabs>
        <w:spacing w:after="100" w:afterAutospacing="1" w:line="360" w:lineRule="auto"/>
        <w:ind w:left="0"/>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pPr>
      <w:r w:rsidRPr="001A2138">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Definitions</w:t>
      </w:r>
    </w:p>
    <w:p w:rsidR="006B507D" w:rsidRDefault="00216A4B" w:rsidP="00AA3781">
      <w:pPr>
        <w:pStyle w:val="ListParagraph"/>
        <w:tabs>
          <w:tab w:val="left" w:pos="0"/>
        </w:tabs>
        <w:spacing w:after="100" w:afterAutospacing="1" w:line="360" w:lineRule="auto"/>
        <w:ind w:left="0"/>
        <w:rPr>
          <w:rFonts w:ascii="Arial" w:hAnsi="Arial" w:cs="Arial"/>
          <w:sz w:val="22"/>
          <w:szCs w:val="22"/>
        </w:rPr>
      </w:pPr>
      <w:r w:rsidRPr="00FF1A2C">
        <w:rPr>
          <w:rFonts w:ascii="Arial" w:hAnsi="Arial" w:cs="Arial"/>
          <w:b/>
          <w:sz w:val="22"/>
          <w:szCs w:val="22"/>
        </w:rPr>
        <w:t>Active Record</w:t>
      </w:r>
      <w:r>
        <w:rPr>
          <w:rFonts w:ascii="Arial" w:hAnsi="Arial" w:cs="Arial"/>
          <w:sz w:val="22"/>
          <w:szCs w:val="22"/>
        </w:rPr>
        <w:t xml:space="preserve"> – Record </w:t>
      </w:r>
      <w:r w:rsidRPr="00FF1A2C">
        <w:rPr>
          <w:rFonts w:ascii="Arial" w:hAnsi="Arial" w:cs="Arial"/>
          <w:sz w:val="22"/>
          <w:szCs w:val="22"/>
        </w:rPr>
        <w:t>that is regularly referenced or required for current use.  This information is most often kept in the work station or close by within the division</w:t>
      </w:r>
      <w:r>
        <w:rPr>
          <w:rFonts w:ascii="Arial" w:hAnsi="Arial" w:cs="Arial"/>
          <w:sz w:val="22"/>
          <w:szCs w:val="22"/>
        </w:rPr>
        <w:t>.</w:t>
      </w:r>
    </w:p>
    <w:p w:rsidR="006B507D" w:rsidRDefault="006B507D" w:rsidP="00AA3781">
      <w:pPr>
        <w:spacing w:after="100" w:afterAutospacing="1" w:line="360" w:lineRule="auto"/>
        <w:contextualSpacing/>
        <w:rPr>
          <w:rFonts w:ascii="Arial" w:hAnsi="Arial" w:cs="Arial"/>
          <w:sz w:val="22"/>
          <w:szCs w:val="22"/>
        </w:rPr>
      </w:pPr>
      <w:r w:rsidRPr="00FF1A2C">
        <w:rPr>
          <w:rFonts w:ascii="Arial" w:hAnsi="Arial" w:cs="Arial"/>
          <w:b/>
          <w:sz w:val="22"/>
          <w:szCs w:val="22"/>
        </w:rPr>
        <w:t>Appraisal of Records</w:t>
      </w:r>
      <w:r>
        <w:rPr>
          <w:rFonts w:ascii="Arial" w:hAnsi="Arial" w:cs="Arial"/>
          <w:b/>
          <w:sz w:val="22"/>
          <w:szCs w:val="22"/>
        </w:rPr>
        <w:t xml:space="preserve"> </w:t>
      </w:r>
      <w:r>
        <w:rPr>
          <w:rFonts w:ascii="Arial" w:hAnsi="Arial" w:cs="Arial"/>
          <w:sz w:val="22"/>
          <w:szCs w:val="22"/>
        </w:rPr>
        <w:t xml:space="preserve">– The </w:t>
      </w:r>
      <w:r w:rsidRPr="00FF1A2C">
        <w:rPr>
          <w:rFonts w:ascii="Arial" w:hAnsi="Arial" w:cs="Arial"/>
          <w:sz w:val="22"/>
          <w:szCs w:val="22"/>
        </w:rPr>
        <w:t>act of determining (1) the relative activity in the use of records</w:t>
      </w:r>
      <w:r>
        <w:rPr>
          <w:rFonts w:ascii="Arial" w:hAnsi="Arial" w:cs="Arial"/>
          <w:sz w:val="22"/>
          <w:szCs w:val="22"/>
        </w:rPr>
        <w:t>;</w:t>
      </w:r>
      <w:r w:rsidRPr="00FF1A2C">
        <w:rPr>
          <w:rFonts w:ascii="Arial" w:hAnsi="Arial" w:cs="Arial"/>
          <w:sz w:val="22"/>
          <w:szCs w:val="22"/>
        </w:rPr>
        <w:t xml:space="preserve"> (2) value of records with regard to administrative, legal, fiscal, or historical interest; (3) adequate and essential periods of retention; and (4) appropriate disposition of records.</w:t>
      </w:r>
    </w:p>
    <w:p w:rsidR="00796D4C" w:rsidRDefault="00796D4C" w:rsidP="00AA3781">
      <w:pPr>
        <w:spacing w:after="100" w:afterAutospacing="1" w:line="360" w:lineRule="auto"/>
        <w:contextualSpacing/>
        <w:rPr>
          <w:rFonts w:ascii="Arial" w:hAnsi="Arial" w:cs="Arial"/>
          <w:sz w:val="22"/>
          <w:szCs w:val="22"/>
        </w:rPr>
      </w:pPr>
    </w:p>
    <w:p w:rsidR="00796D4C" w:rsidRDefault="00796D4C" w:rsidP="00AA3781">
      <w:pPr>
        <w:spacing w:after="100" w:afterAutospacing="1" w:line="360" w:lineRule="auto"/>
        <w:contextualSpacing/>
        <w:rPr>
          <w:rFonts w:ascii="Arial" w:hAnsi="Arial" w:cs="Arial"/>
          <w:sz w:val="22"/>
          <w:szCs w:val="22"/>
        </w:rPr>
      </w:pPr>
      <w:r w:rsidRPr="00AA3781">
        <w:rPr>
          <w:rFonts w:ascii="Arial" w:hAnsi="Arial" w:cs="Arial"/>
          <w:b/>
          <w:sz w:val="22"/>
          <w:szCs w:val="22"/>
        </w:rPr>
        <w:t>Archives</w:t>
      </w:r>
      <w:r>
        <w:rPr>
          <w:rFonts w:ascii="Arial" w:hAnsi="Arial" w:cs="Arial"/>
          <w:sz w:val="22"/>
          <w:szCs w:val="22"/>
        </w:rPr>
        <w:t xml:space="preserve"> – Records created or received that are preserved because of their historical or continuing value.</w:t>
      </w:r>
    </w:p>
    <w:p w:rsidR="00892E40" w:rsidRDefault="00892E40" w:rsidP="00AA3781">
      <w:pPr>
        <w:spacing w:after="100" w:afterAutospacing="1" w:line="360" w:lineRule="auto"/>
        <w:contextualSpacing/>
        <w:rPr>
          <w:rFonts w:ascii="Arial" w:hAnsi="Arial" w:cs="Arial"/>
          <w:b/>
          <w:sz w:val="22"/>
          <w:szCs w:val="22"/>
        </w:rPr>
      </w:pPr>
    </w:p>
    <w:p w:rsidR="00AA38FC" w:rsidRDefault="00AA38FC" w:rsidP="00AA3781">
      <w:pPr>
        <w:spacing w:after="100" w:afterAutospacing="1" w:line="360" w:lineRule="auto"/>
        <w:contextualSpacing/>
        <w:rPr>
          <w:rFonts w:ascii="Arial" w:hAnsi="Arial" w:cs="Arial"/>
          <w:sz w:val="22"/>
          <w:szCs w:val="22"/>
        </w:rPr>
      </w:pPr>
      <w:r w:rsidRPr="00FF1A2C">
        <w:rPr>
          <w:rFonts w:ascii="Arial" w:hAnsi="Arial" w:cs="Arial"/>
          <w:b/>
          <w:sz w:val="22"/>
          <w:szCs w:val="22"/>
        </w:rPr>
        <w:t>Confidential Record</w:t>
      </w:r>
      <w:r>
        <w:rPr>
          <w:rFonts w:ascii="Arial" w:hAnsi="Arial" w:cs="Arial"/>
          <w:b/>
          <w:sz w:val="22"/>
          <w:szCs w:val="22"/>
        </w:rPr>
        <w:t xml:space="preserve"> </w:t>
      </w:r>
      <w:r w:rsidRPr="00AA3781">
        <w:rPr>
          <w:rFonts w:ascii="Arial" w:hAnsi="Arial" w:cs="Arial"/>
          <w:sz w:val="22"/>
          <w:szCs w:val="22"/>
        </w:rPr>
        <w:t xml:space="preserve">– </w:t>
      </w:r>
      <w:r w:rsidRPr="00DB0949">
        <w:rPr>
          <w:rFonts w:ascii="Arial" w:hAnsi="Arial" w:cs="Arial"/>
          <w:sz w:val="22"/>
          <w:szCs w:val="22"/>
        </w:rPr>
        <w:t>Records</w:t>
      </w:r>
      <w:r>
        <w:rPr>
          <w:rFonts w:ascii="Arial" w:hAnsi="Arial" w:cs="Arial"/>
          <w:b/>
          <w:sz w:val="22"/>
          <w:szCs w:val="22"/>
        </w:rPr>
        <w:t xml:space="preserve"> </w:t>
      </w:r>
      <w:r w:rsidRPr="00FF1A2C">
        <w:rPr>
          <w:rFonts w:ascii="Arial" w:hAnsi="Arial" w:cs="Arial"/>
          <w:sz w:val="22"/>
          <w:szCs w:val="22"/>
        </w:rPr>
        <w:t>which are exempt from public disclosure</w:t>
      </w:r>
      <w:r>
        <w:rPr>
          <w:rFonts w:ascii="Arial" w:hAnsi="Arial" w:cs="Arial"/>
          <w:sz w:val="22"/>
          <w:szCs w:val="22"/>
        </w:rPr>
        <w:t xml:space="preserve"> due to privacy/security concerns</w:t>
      </w:r>
      <w:r w:rsidRPr="00FF1A2C">
        <w:rPr>
          <w:rFonts w:ascii="Arial" w:hAnsi="Arial" w:cs="Arial"/>
          <w:sz w:val="22"/>
          <w:szCs w:val="22"/>
        </w:rPr>
        <w:t xml:space="preserve"> pursuant to provisions of the California Public Records Act and Section 12.3(b) (3) through (9) of the Los Angeles Administrative Code. </w:t>
      </w:r>
    </w:p>
    <w:p w:rsidR="00400CDB" w:rsidRDefault="00400CDB" w:rsidP="00AA3781">
      <w:pPr>
        <w:pStyle w:val="ListParagraph"/>
        <w:tabs>
          <w:tab w:val="left" w:pos="0"/>
        </w:tabs>
        <w:spacing w:after="100" w:afterAutospacing="1" w:line="360" w:lineRule="auto"/>
        <w:ind w:left="0"/>
        <w:rPr>
          <w:rFonts w:ascii="Arial" w:hAnsi="Arial" w:cs="Arial"/>
          <w:sz w:val="22"/>
          <w:szCs w:val="22"/>
        </w:rPr>
      </w:pPr>
      <w:r>
        <w:rPr>
          <w:rFonts w:ascii="Arial" w:hAnsi="Arial" w:cs="Arial"/>
          <w:b/>
          <w:sz w:val="22"/>
          <w:szCs w:val="22"/>
        </w:rPr>
        <w:t xml:space="preserve">Disposition </w:t>
      </w:r>
      <w:r w:rsidR="00D15DE2">
        <w:rPr>
          <w:rFonts w:ascii="Arial" w:hAnsi="Arial" w:cs="Arial"/>
          <w:sz w:val="22"/>
          <w:szCs w:val="22"/>
        </w:rPr>
        <w:t>–</w:t>
      </w:r>
      <w:r>
        <w:rPr>
          <w:rFonts w:ascii="Arial" w:hAnsi="Arial" w:cs="Arial"/>
          <w:sz w:val="22"/>
          <w:szCs w:val="22"/>
        </w:rPr>
        <w:t xml:space="preserve"> </w:t>
      </w:r>
      <w:r w:rsidR="00D15DE2">
        <w:rPr>
          <w:rFonts w:ascii="Arial" w:hAnsi="Arial" w:cs="Arial"/>
          <w:sz w:val="22"/>
          <w:szCs w:val="22"/>
        </w:rPr>
        <w:t>Involves either the transfer of inactive records to a City records center or the disposal of such records</w:t>
      </w:r>
      <w:r w:rsidR="00383AE7">
        <w:rPr>
          <w:rFonts w:ascii="Arial" w:hAnsi="Arial" w:cs="Arial"/>
          <w:sz w:val="22"/>
          <w:szCs w:val="22"/>
        </w:rPr>
        <w:t xml:space="preserve"> by destruction, sale as waste </w:t>
      </w:r>
      <w:r w:rsidR="00D15DE2">
        <w:rPr>
          <w:rFonts w:ascii="Arial" w:hAnsi="Arial" w:cs="Arial"/>
          <w:sz w:val="22"/>
          <w:szCs w:val="22"/>
        </w:rPr>
        <w:t>paper o</w:t>
      </w:r>
      <w:r w:rsidR="00383AE7">
        <w:rPr>
          <w:rFonts w:ascii="Arial" w:hAnsi="Arial" w:cs="Arial"/>
          <w:sz w:val="22"/>
          <w:szCs w:val="22"/>
        </w:rPr>
        <w:t>r</w:t>
      </w:r>
      <w:r w:rsidR="00D15DE2">
        <w:rPr>
          <w:rFonts w:ascii="Arial" w:hAnsi="Arial" w:cs="Arial"/>
          <w:sz w:val="22"/>
          <w:szCs w:val="22"/>
        </w:rPr>
        <w:t xml:space="preserve"> other lawful act.</w:t>
      </w:r>
    </w:p>
    <w:p w:rsidR="00BE7B3E" w:rsidRPr="00FF1A2C" w:rsidRDefault="00BE7B3E" w:rsidP="00AA3781">
      <w:pPr>
        <w:spacing w:after="100" w:afterAutospacing="1" w:line="360" w:lineRule="auto"/>
        <w:contextualSpacing/>
        <w:rPr>
          <w:rFonts w:ascii="Arial" w:hAnsi="Arial" w:cs="Arial"/>
          <w:sz w:val="22"/>
          <w:szCs w:val="22"/>
        </w:rPr>
      </w:pPr>
      <w:r w:rsidRPr="00D83123">
        <w:rPr>
          <w:rFonts w:ascii="Arial" w:hAnsi="Arial" w:cs="Arial"/>
          <w:b/>
          <w:sz w:val="22"/>
          <w:szCs w:val="22"/>
        </w:rPr>
        <w:t>Duplicate Records</w:t>
      </w:r>
      <w:r w:rsidRPr="00FF1A2C">
        <w:rPr>
          <w:rFonts w:ascii="Arial" w:hAnsi="Arial" w:cs="Arial"/>
          <w:sz w:val="22"/>
          <w:szCs w:val="22"/>
        </w:rPr>
        <w:t xml:space="preserve"> – Duplicate records are copies of original records that a division maintains for use but do not necessarily meet the City’s legal retention requirement.</w:t>
      </w:r>
    </w:p>
    <w:p w:rsidR="008E4FFA" w:rsidRDefault="008E4FFA" w:rsidP="00AA3781">
      <w:pPr>
        <w:pStyle w:val="ListParagraph"/>
        <w:tabs>
          <w:tab w:val="left" w:pos="0"/>
        </w:tabs>
        <w:spacing w:after="100" w:afterAutospacing="1" w:line="360" w:lineRule="auto"/>
        <w:ind w:left="0"/>
        <w:rPr>
          <w:rFonts w:ascii="Arial" w:hAnsi="Arial" w:cs="Arial"/>
          <w:sz w:val="22"/>
          <w:szCs w:val="22"/>
        </w:rPr>
      </w:pPr>
      <w:r>
        <w:rPr>
          <w:rFonts w:ascii="Arial" w:hAnsi="Arial" w:cs="Arial"/>
          <w:b/>
          <w:sz w:val="22"/>
          <w:szCs w:val="22"/>
        </w:rPr>
        <w:t xml:space="preserve">Historical Records </w:t>
      </w:r>
      <w:r>
        <w:rPr>
          <w:rFonts w:ascii="Arial" w:hAnsi="Arial" w:cs="Arial"/>
          <w:sz w:val="22"/>
          <w:szCs w:val="22"/>
        </w:rPr>
        <w:t>– Records which depict persons or phenomena which are or have been a part of events or conditions which significantly affect or have affected the City, its functional activities, its heritage, growth and/or development.</w:t>
      </w:r>
    </w:p>
    <w:p w:rsidR="00BE7B3E" w:rsidRDefault="00BE7B3E" w:rsidP="00AA3781">
      <w:pPr>
        <w:pStyle w:val="ListParagraph"/>
        <w:tabs>
          <w:tab w:val="left" w:pos="0"/>
        </w:tabs>
        <w:spacing w:after="100" w:afterAutospacing="1" w:line="360" w:lineRule="auto"/>
        <w:ind w:left="0"/>
        <w:rPr>
          <w:rFonts w:ascii="Arial" w:hAnsi="Arial" w:cs="Arial"/>
          <w:sz w:val="22"/>
          <w:szCs w:val="22"/>
        </w:rPr>
      </w:pPr>
    </w:p>
    <w:p w:rsidR="00AA38FC" w:rsidRDefault="00AA38FC" w:rsidP="00AA3781">
      <w:pPr>
        <w:spacing w:after="100" w:afterAutospacing="1" w:line="360" w:lineRule="auto"/>
        <w:contextualSpacing/>
        <w:rPr>
          <w:rFonts w:ascii="Arial" w:hAnsi="Arial" w:cs="Arial"/>
          <w:sz w:val="22"/>
          <w:szCs w:val="22"/>
        </w:rPr>
      </w:pPr>
      <w:r w:rsidRPr="00FF1A2C">
        <w:rPr>
          <w:rFonts w:ascii="Arial" w:hAnsi="Arial" w:cs="Arial"/>
          <w:b/>
          <w:sz w:val="22"/>
          <w:szCs w:val="22"/>
        </w:rPr>
        <w:t>Inactive Record</w:t>
      </w:r>
      <w:r>
        <w:rPr>
          <w:rFonts w:ascii="Arial" w:hAnsi="Arial" w:cs="Arial"/>
          <w:b/>
          <w:sz w:val="22"/>
          <w:szCs w:val="22"/>
        </w:rPr>
        <w:t xml:space="preserve"> – </w:t>
      </w:r>
      <w:r w:rsidRPr="00AA3781">
        <w:rPr>
          <w:rFonts w:ascii="Arial" w:hAnsi="Arial" w:cs="Arial"/>
          <w:sz w:val="22"/>
          <w:szCs w:val="22"/>
        </w:rPr>
        <w:t xml:space="preserve">Records </w:t>
      </w:r>
      <w:r w:rsidRPr="00FF1A2C">
        <w:rPr>
          <w:rFonts w:ascii="Arial" w:hAnsi="Arial" w:cs="Arial"/>
          <w:sz w:val="22"/>
          <w:szCs w:val="22"/>
        </w:rPr>
        <w:t xml:space="preserve">that are not regularly needed by the division, but which must still be retained according to the Records Retention Schedule.  Inactive records should be stored at the </w:t>
      </w:r>
      <w:r w:rsidR="00E86088">
        <w:rPr>
          <w:rFonts w:ascii="Arial" w:hAnsi="Arial" w:cs="Arial"/>
          <w:sz w:val="22"/>
          <w:szCs w:val="22"/>
        </w:rPr>
        <w:t>Records Center</w:t>
      </w:r>
      <w:r w:rsidRPr="00FF1A2C">
        <w:rPr>
          <w:rFonts w:ascii="Arial" w:hAnsi="Arial" w:cs="Arial"/>
          <w:sz w:val="22"/>
          <w:szCs w:val="22"/>
        </w:rPr>
        <w:t xml:space="preserve"> unless there is compelling business reason to store them elsewhere.</w:t>
      </w:r>
    </w:p>
    <w:p w:rsidR="004C6A4C" w:rsidRDefault="004C6A4C" w:rsidP="00AA3781">
      <w:pPr>
        <w:pStyle w:val="ListParagraph"/>
        <w:tabs>
          <w:tab w:val="left" w:pos="0"/>
        </w:tabs>
        <w:spacing w:after="100" w:afterAutospacing="1" w:line="360" w:lineRule="auto"/>
        <w:ind w:left="0"/>
        <w:rPr>
          <w:rFonts w:ascii="Arial" w:hAnsi="Arial" w:cs="Arial"/>
          <w:sz w:val="22"/>
          <w:szCs w:val="22"/>
        </w:rPr>
      </w:pPr>
      <w:r w:rsidRPr="00FF1A2C">
        <w:rPr>
          <w:rFonts w:ascii="Arial" w:hAnsi="Arial" w:cs="Arial"/>
          <w:b/>
          <w:sz w:val="22"/>
          <w:szCs w:val="22"/>
        </w:rPr>
        <w:t>Non-</w:t>
      </w:r>
      <w:r>
        <w:rPr>
          <w:rFonts w:ascii="Arial" w:hAnsi="Arial" w:cs="Arial"/>
          <w:b/>
          <w:sz w:val="22"/>
          <w:szCs w:val="22"/>
        </w:rPr>
        <w:t>R</w:t>
      </w:r>
      <w:r w:rsidRPr="00FF1A2C">
        <w:rPr>
          <w:rFonts w:ascii="Arial" w:hAnsi="Arial" w:cs="Arial"/>
          <w:b/>
          <w:sz w:val="22"/>
          <w:szCs w:val="22"/>
        </w:rPr>
        <w:t>ecord</w:t>
      </w:r>
      <w:r>
        <w:rPr>
          <w:rFonts w:ascii="Arial" w:hAnsi="Arial" w:cs="Arial"/>
          <w:sz w:val="22"/>
          <w:szCs w:val="22"/>
        </w:rPr>
        <w:t xml:space="preserve"> – A </w:t>
      </w:r>
      <w:r w:rsidRPr="00FF1A2C">
        <w:rPr>
          <w:rFonts w:ascii="Arial" w:hAnsi="Arial" w:cs="Arial"/>
          <w:sz w:val="22"/>
          <w:szCs w:val="22"/>
        </w:rPr>
        <w:t xml:space="preserve">convenient document and is not retained after its initial use has expired. Because it is not scheduled for retention, it can be discarded without official approval.  </w:t>
      </w:r>
    </w:p>
    <w:p w:rsidR="00AA38FC" w:rsidRDefault="00AA38FC" w:rsidP="00AA3781">
      <w:pPr>
        <w:pStyle w:val="ListParagraph"/>
        <w:tabs>
          <w:tab w:val="left" w:pos="0"/>
        </w:tabs>
        <w:spacing w:after="100" w:afterAutospacing="1" w:line="360" w:lineRule="auto"/>
        <w:ind w:left="0"/>
        <w:rPr>
          <w:rFonts w:ascii="Arial" w:hAnsi="Arial" w:cs="Arial"/>
          <w:b/>
          <w:sz w:val="22"/>
          <w:szCs w:val="22"/>
        </w:rPr>
      </w:pPr>
    </w:p>
    <w:p w:rsidR="00BE7B3E" w:rsidRDefault="00BE7B3E" w:rsidP="00AA3781">
      <w:pPr>
        <w:pStyle w:val="ListParagraph"/>
        <w:tabs>
          <w:tab w:val="left" w:pos="0"/>
        </w:tabs>
        <w:spacing w:after="100" w:afterAutospacing="1" w:line="360" w:lineRule="auto"/>
        <w:ind w:left="0"/>
        <w:rPr>
          <w:rFonts w:ascii="Arial" w:hAnsi="Arial" w:cs="Arial"/>
          <w:sz w:val="22"/>
          <w:szCs w:val="22"/>
        </w:rPr>
      </w:pPr>
      <w:r w:rsidRPr="00FF1A2C">
        <w:rPr>
          <w:rFonts w:ascii="Arial" w:hAnsi="Arial" w:cs="Arial"/>
          <w:b/>
          <w:sz w:val="22"/>
          <w:szCs w:val="22"/>
        </w:rPr>
        <w:t>Original or Office of Record</w:t>
      </w:r>
      <w:r>
        <w:rPr>
          <w:rFonts w:ascii="Arial" w:hAnsi="Arial" w:cs="Arial"/>
          <w:sz w:val="22"/>
          <w:szCs w:val="22"/>
        </w:rPr>
        <w:t xml:space="preserve"> – The</w:t>
      </w:r>
      <w:r w:rsidRPr="00FF1A2C">
        <w:rPr>
          <w:rFonts w:ascii="Arial" w:hAnsi="Arial" w:cs="Arial"/>
          <w:sz w:val="22"/>
          <w:szCs w:val="22"/>
        </w:rPr>
        <w:t xml:space="preserve"> official master file of a particular record that contains the most complete and up-to-date material needed to satisfy legal and information requirements.</w:t>
      </w:r>
    </w:p>
    <w:p w:rsidR="00BE7B3E" w:rsidRDefault="00BE7B3E" w:rsidP="00AA3781">
      <w:pPr>
        <w:spacing w:after="100" w:afterAutospacing="1" w:line="360" w:lineRule="auto"/>
        <w:contextualSpacing/>
        <w:rPr>
          <w:rFonts w:ascii="Arial" w:hAnsi="Arial" w:cs="Arial"/>
          <w:sz w:val="22"/>
          <w:szCs w:val="22"/>
        </w:rPr>
      </w:pPr>
      <w:r w:rsidRPr="00D83123">
        <w:rPr>
          <w:rFonts w:ascii="Arial" w:hAnsi="Arial" w:cs="Arial"/>
          <w:b/>
          <w:sz w:val="22"/>
          <w:szCs w:val="22"/>
        </w:rPr>
        <w:t>Original Records</w:t>
      </w:r>
      <w:r w:rsidRPr="00FF1A2C">
        <w:rPr>
          <w:rFonts w:ascii="Arial" w:hAnsi="Arial" w:cs="Arial"/>
          <w:sz w:val="22"/>
          <w:szCs w:val="22"/>
        </w:rPr>
        <w:t xml:space="preserve"> </w:t>
      </w:r>
      <w:r>
        <w:rPr>
          <w:rFonts w:ascii="Arial" w:hAnsi="Arial" w:cs="Arial"/>
          <w:sz w:val="22"/>
          <w:szCs w:val="22"/>
        </w:rPr>
        <w:t xml:space="preserve">– Original </w:t>
      </w:r>
      <w:r w:rsidRPr="00FF1A2C">
        <w:rPr>
          <w:rFonts w:ascii="Arial" w:hAnsi="Arial" w:cs="Arial"/>
          <w:sz w:val="22"/>
          <w:szCs w:val="22"/>
        </w:rPr>
        <w:t xml:space="preserve">(Official) records are the original/official records the division maintains. </w:t>
      </w:r>
    </w:p>
    <w:p w:rsidR="00817EB2" w:rsidRDefault="00817EB2" w:rsidP="00AA3781">
      <w:pPr>
        <w:spacing w:after="100" w:afterAutospacing="1" w:line="360" w:lineRule="auto"/>
        <w:contextualSpacing/>
        <w:rPr>
          <w:rFonts w:ascii="Arial" w:hAnsi="Arial" w:cs="Arial"/>
          <w:b/>
          <w:sz w:val="22"/>
          <w:szCs w:val="22"/>
        </w:rPr>
      </w:pPr>
    </w:p>
    <w:p w:rsidR="008E038E" w:rsidRDefault="008E038E" w:rsidP="00AA3781">
      <w:pPr>
        <w:spacing w:after="100" w:afterAutospacing="1" w:line="360" w:lineRule="auto"/>
        <w:contextualSpacing/>
        <w:rPr>
          <w:rFonts w:ascii="Arial" w:hAnsi="Arial" w:cs="Arial"/>
          <w:sz w:val="22"/>
          <w:szCs w:val="22"/>
        </w:rPr>
      </w:pPr>
      <w:r w:rsidRPr="00AA3781">
        <w:rPr>
          <w:rFonts w:ascii="Arial" w:hAnsi="Arial" w:cs="Arial"/>
          <w:b/>
          <w:sz w:val="22"/>
          <w:szCs w:val="22"/>
        </w:rPr>
        <w:t>Public Records</w:t>
      </w:r>
      <w:r>
        <w:rPr>
          <w:rFonts w:ascii="Arial" w:hAnsi="Arial" w:cs="Arial"/>
          <w:sz w:val="22"/>
          <w:szCs w:val="22"/>
        </w:rPr>
        <w:t xml:space="preserve"> – A </w:t>
      </w:r>
      <w:r w:rsidRPr="008E038E">
        <w:rPr>
          <w:rFonts w:ascii="Arial" w:hAnsi="Arial" w:cs="Arial"/>
          <w:sz w:val="22"/>
          <w:szCs w:val="22"/>
        </w:rPr>
        <w:t>writing which is made or kept by a City department or officer pursuant to law or indicating action taken with respect to a particular City matter, but not including notes or preliminary drafts not retained in the regular course of business or a writing prepared or used by a City department or officer as a temporary aid in the preparation of minutes of a meeting of a City body.</w:t>
      </w:r>
    </w:p>
    <w:p w:rsidR="00D22CFC" w:rsidRDefault="00D22CFC" w:rsidP="00AA3781">
      <w:pPr>
        <w:pStyle w:val="ListParagraph"/>
        <w:tabs>
          <w:tab w:val="left" w:pos="0"/>
        </w:tabs>
        <w:spacing w:after="100" w:afterAutospacing="1" w:line="360" w:lineRule="auto"/>
        <w:ind w:left="0"/>
        <w:rPr>
          <w:rFonts w:ascii="Arial" w:hAnsi="Arial" w:cs="Arial"/>
          <w:sz w:val="22"/>
          <w:szCs w:val="22"/>
        </w:rPr>
      </w:pPr>
      <w:r w:rsidRPr="00FF1A2C">
        <w:rPr>
          <w:rFonts w:ascii="Arial" w:hAnsi="Arial" w:cs="Arial"/>
          <w:b/>
          <w:sz w:val="22"/>
          <w:szCs w:val="22"/>
        </w:rPr>
        <w:t>Record</w:t>
      </w:r>
      <w:r w:rsidR="00A62DE3">
        <w:rPr>
          <w:rFonts w:ascii="Arial" w:hAnsi="Arial" w:cs="Arial"/>
          <w:b/>
          <w:sz w:val="22"/>
          <w:szCs w:val="22"/>
        </w:rPr>
        <w:t xml:space="preserve"> </w:t>
      </w:r>
      <w:r w:rsidR="00931E94">
        <w:rPr>
          <w:rFonts w:ascii="Arial" w:hAnsi="Arial" w:cs="Arial"/>
          <w:sz w:val="22"/>
          <w:szCs w:val="22"/>
        </w:rPr>
        <w:t xml:space="preserve">– Any </w:t>
      </w:r>
      <w:r w:rsidRPr="00FF1A2C">
        <w:rPr>
          <w:rFonts w:ascii="Arial" w:hAnsi="Arial" w:cs="Arial"/>
          <w:sz w:val="22"/>
          <w:szCs w:val="22"/>
        </w:rPr>
        <w:t xml:space="preserve">stored information, regardless of media or characteristics, generated by or received by </w:t>
      </w:r>
      <w:r w:rsidR="00F23EC5" w:rsidRPr="00FF1A2C">
        <w:rPr>
          <w:rFonts w:ascii="Arial" w:hAnsi="Arial" w:cs="Arial"/>
          <w:sz w:val="22"/>
          <w:szCs w:val="22"/>
        </w:rPr>
        <w:t>LAWA</w:t>
      </w:r>
      <w:r w:rsidRPr="00FF1A2C">
        <w:rPr>
          <w:rFonts w:ascii="Arial" w:hAnsi="Arial" w:cs="Arial"/>
          <w:sz w:val="22"/>
          <w:szCs w:val="22"/>
        </w:rPr>
        <w:t xml:space="preserve"> that is evidence of its operations and has business and/or historical value requiring its retention for a specific period of time. A record may be a vital </w:t>
      </w:r>
      <w:r w:rsidR="00F23EC5" w:rsidRPr="00FF1A2C">
        <w:rPr>
          <w:rFonts w:ascii="Arial" w:hAnsi="Arial" w:cs="Arial"/>
          <w:sz w:val="22"/>
          <w:szCs w:val="22"/>
        </w:rPr>
        <w:t>r</w:t>
      </w:r>
      <w:r w:rsidRPr="00FF1A2C">
        <w:rPr>
          <w:rFonts w:ascii="Arial" w:hAnsi="Arial" w:cs="Arial"/>
          <w:sz w:val="22"/>
          <w:szCs w:val="22"/>
        </w:rPr>
        <w:t>ecord and/or have legal, administrative, financial, technical, or contractual value.</w:t>
      </w:r>
    </w:p>
    <w:p w:rsidR="008E038E" w:rsidRPr="00AA3781" w:rsidRDefault="008E038E" w:rsidP="00AA3781">
      <w:pPr>
        <w:pStyle w:val="ListParagraph"/>
        <w:tabs>
          <w:tab w:val="left" w:pos="0"/>
        </w:tabs>
        <w:spacing w:after="100" w:afterAutospacing="1" w:line="360" w:lineRule="auto"/>
        <w:rPr>
          <w:rFonts w:ascii="Arial" w:hAnsi="Arial" w:cs="Arial"/>
          <w:b/>
          <w:sz w:val="22"/>
          <w:szCs w:val="22"/>
        </w:rPr>
      </w:pPr>
    </w:p>
    <w:p w:rsidR="008E038E" w:rsidRPr="00FF1A2C" w:rsidRDefault="008E038E" w:rsidP="00AA3781">
      <w:pPr>
        <w:pStyle w:val="ListParagraph"/>
        <w:tabs>
          <w:tab w:val="left" w:pos="0"/>
        </w:tabs>
        <w:spacing w:after="100" w:afterAutospacing="1" w:line="360" w:lineRule="auto"/>
        <w:ind w:left="0"/>
        <w:rPr>
          <w:rFonts w:ascii="Arial" w:hAnsi="Arial" w:cs="Arial"/>
          <w:sz w:val="22"/>
          <w:szCs w:val="22"/>
        </w:rPr>
      </w:pPr>
      <w:r w:rsidRPr="00AA3781">
        <w:rPr>
          <w:rFonts w:ascii="Arial" w:hAnsi="Arial" w:cs="Arial"/>
          <w:b/>
          <w:sz w:val="22"/>
          <w:szCs w:val="22"/>
        </w:rPr>
        <w:t>Records Retention Period</w:t>
      </w:r>
      <w:r>
        <w:rPr>
          <w:rFonts w:ascii="Arial" w:hAnsi="Arial" w:cs="Arial"/>
          <w:sz w:val="22"/>
          <w:szCs w:val="22"/>
        </w:rPr>
        <w:t xml:space="preserve"> – The </w:t>
      </w:r>
      <w:r w:rsidRPr="008E038E">
        <w:rPr>
          <w:rFonts w:ascii="Arial" w:hAnsi="Arial" w:cs="Arial"/>
          <w:sz w:val="22"/>
          <w:szCs w:val="22"/>
        </w:rPr>
        <w:t xml:space="preserve">period of time that records must be maintained by an organization because they are needed for operational, legal, fiscal, historical, or other purposes, and established in accordance with statutory or other requirements which must elapse before disposition may be made of a body of records. Records should be destroyed after the termination of the retention period.  </w:t>
      </w:r>
    </w:p>
    <w:p w:rsidR="00F23EC5" w:rsidRPr="00FF1A2C" w:rsidRDefault="00F23EC5" w:rsidP="00AA3781">
      <w:pPr>
        <w:pStyle w:val="ListParagraph"/>
        <w:tabs>
          <w:tab w:val="left" w:pos="0"/>
        </w:tabs>
        <w:spacing w:after="100" w:afterAutospacing="1" w:line="360" w:lineRule="auto"/>
        <w:ind w:left="0"/>
        <w:rPr>
          <w:rFonts w:ascii="Arial" w:hAnsi="Arial" w:cs="Arial"/>
          <w:sz w:val="22"/>
          <w:szCs w:val="22"/>
        </w:rPr>
      </w:pPr>
    </w:p>
    <w:p w:rsidR="00D22CFC" w:rsidRDefault="00D22CFC" w:rsidP="00AA3781">
      <w:pPr>
        <w:pStyle w:val="ListParagraph"/>
        <w:tabs>
          <w:tab w:val="left" w:pos="0"/>
        </w:tabs>
        <w:spacing w:after="100" w:afterAutospacing="1" w:line="360" w:lineRule="auto"/>
        <w:ind w:left="0"/>
        <w:rPr>
          <w:rFonts w:ascii="Arial" w:hAnsi="Arial" w:cs="Arial"/>
          <w:sz w:val="22"/>
          <w:szCs w:val="22"/>
        </w:rPr>
      </w:pPr>
      <w:r w:rsidRPr="00FF1A2C">
        <w:rPr>
          <w:rFonts w:ascii="Arial" w:hAnsi="Arial" w:cs="Arial"/>
          <w:b/>
          <w:sz w:val="22"/>
          <w:szCs w:val="22"/>
        </w:rPr>
        <w:lastRenderedPageBreak/>
        <w:t>Records Retention Schedule</w:t>
      </w:r>
      <w:r w:rsidRPr="00FF1A2C">
        <w:rPr>
          <w:rFonts w:ascii="Arial" w:hAnsi="Arial" w:cs="Arial"/>
          <w:sz w:val="22"/>
          <w:szCs w:val="22"/>
        </w:rPr>
        <w:t xml:space="preserve"> </w:t>
      </w:r>
      <w:r w:rsidR="00D07BCB">
        <w:rPr>
          <w:rFonts w:ascii="Arial" w:hAnsi="Arial" w:cs="Arial"/>
          <w:sz w:val="22"/>
          <w:szCs w:val="22"/>
        </w:rPr>
        <w:t>–</w:t>
      </w:r>
      <w:r w:rsidR="00A62DE3" w:rsidRPr="00931E94">
        <w:rPr>
          <w:rFonts w:ascii="Arial" w:hAnsi="Arial" w:cs="Arial"/>
          <w:sz w:val="22"/>
          <w:szCs w:val="22"/>
        </w:rPr>
        <w:t xml:space="preserve"> </w:t>
      </w:r>
      <w:r w:rsidR="00794BF7" w:rsidRPr="00931E94">
        <w:rPr>
          <w:rFonts w:ascii="Arial" w:hAnsi="Arial" w:cs="Arial"/>
          <w:sz w:val="22"/>
          <w:szCs w:val="22"/>
        </w:rPr>
        <w:t>The</w:t>
      </w:r>
      <w:r w:rsidR="00D07BCB" w:rsidRPr="00931E94">
        <w:rPr>
          <w:rFonts w:ascii="Arial" w:hAnsi="Arial" w:cs="Arial"/>
          <w:sz w:val="22"/>
          <w:szCs w:val="22"/>
        </w:rPr>
        <w:t xml:space="preserve"> informational timetable</w:t>
      </w:r>
      <w:r w:rsidR="00794BF7" w:rsidRPr="00931E94">
        <w:rPr>
          <w:rFonts w:ascii="Arial" w:hAnsi="Arial" w:cs="Arial"/>
          <w:sz w:val="22"/>
          <w:szCs w:val="22"/>
        </w:rPr>
        <w:t xml:space="preserve"> </w:t>
      </w:r>
      <w:r w:rsidR="00D07BCB" w:rsidRPr="00931E94">
        <w:rPr>
          <w:rFonts w:ascii="Arial" w:hAnsi="Arial" w:cs="Arial"/>
          <w:sz w:val="22"/>
          <w:szCs w:val="22"/>
        </w:rPr>
        <w:t xml:space="preserve">of records by category which lists the minimum periods of time which must </w:t>
      </w:r>
      <w:r w:rsidR="00794BF7" w:rsidRPr="00931E94">
        <w:rPr>
          <w:rFonts w:ascii="Arial" w:hAnsi="Arial" w:cs="Arial"/>
          <w:sz w:val="22"/>
          <w:szCs w:val="22"/>
        </w:rPr>
        <w:t>elapse</w:t>
      </w:r>
      <w:r w:rsidR="0029520E" w:rsidRPr="00931E94">
        <w:rPr>
          <w:rFonts w:ascii="Arial" w:hAnsi="Arial" w:cs="Arial"/>
          <w:sz w:val="22"/>
          <w:szCs w:val="22"/>
        </w:rPr>
        <w:t xml:space="preserve"> for each LAWA </w:t>
      </w:r>
      <w:r w:rsidR="00BE7B3E">
        <w:rPr>
          <w:rFonts w:ascii="Arial" w:hAnsi="Arial" w:cs="Arial"/>
          <w:sz w:val="22"/>
          <w:szCs w:val="22"/>
        </w:rPr>
        <w:t>D</w:t>
      </w:r>
      <w:r w:rsidR="0029520E" w:rsidRPr="00931E94">
        <w:rPr>
          <w:rFonts w:ascii="Arial" w:hAnsi="Arial" w:cs="Arial"/>
          <w:sz w:val="22"/>
          <w:szCs w:val="22"/>
        </w:rPr>
        <w:t>ivision</w:t>
      </w:r>
      <w:r w:rsidR="00D07BCB" w:rsidRPr="00931E94">
        <w:rPr>
          <w:rFonts w:ascii="Arial" w:hAnsi="Arial" w:cs="Arial"/>
          <w:sz w:val="22"/>
          <w:szCs w:val="22"/>
        </w:rPr>
        <w:t>, as required by the City or pursuant to state law, whichever is longer, before records in each category</w:t>
      </w:r>
      <w:r w:rsidR="00794BF7" w:rsidRPr="00931E94">
        <w:rPr>
          <w:rFonts w:ascii="Arial" w:hAnsi="Arial" w:cs="Arial"/>
          <w:sz w:val="22"/>
          <w:szCs w:val="22"/>
        </w:rPr>
        <w:t xml:space="preserve"> may be destroyed.</w:t>
      </w:r>
      <w:r w:rsidRPr="00931E94">
        <w:rPr>
          <w:rFonts w:ascii="Arial" w:hAnsi="Arial" w:cs="Arial"/>
          <w:sz w:val="22"/>
          <w:szCs w:val="22"/>
        </w:rPr>
        <w:t xml:space="preserve"> </w:t>
      </w:r>
    </w:p>
    <w:p w:rsidR="00BF315B" w:rsidRDefault="00BF315B" w:rsidP="00AA3781">
      <w:pPr>
        <w:pStyle w:val="ListParagraph"/>
        <w:tabs>
          <w:tab w:val="left" w:pos="0"/>
        </w:tabs>
        <w:spacing w:after="100" w:afterAutospacing="1" w:line="360" w:lineRule="auto"/>
        <w:ind w:left="0"/>
        <w:rPr>
          <w:rFonts w:ascii="Arial" w:hAnsi="Arial" w:cs="Arial"/>
          <w:sz w:val="22"/>
          <w:szCs w:val="22"/>
        </w:rPr>
      </w:pPr>
    </w:p>
    <w:p w:rsidR="00817EB2" w:rsidRDefault="00817EB2" w:rsidP="00AA3781">
      <w:pPr>
        <w:pStyle w:val="ListParagraph"/>
        <w:tabs>
          <w:tab w:val="left" w:pos="0"/>
        </w:tabs>
        <w:spacing w:after="100" w:afterAutospacing="1" w:line="360" w:lineRule="auto"/>
        <w:ind w:left="0"/>
        <w:rPr>
          <w:rFonts w:ascii="Arial" w:hAnsi="Arial" w:cs="Arial"/>
          <w:sz w:val="22"/>
          <w:szCs w:val="22"/>
        </w:rPr>
      </w:pPr>
    </w:p>
    <w:p w:rsidR="00605912" w:rsidRDefault="00BF315B" w:rsidP="00AA3781">
      <w:pPr>
        <w:pStyle w:val="ListParagraph"/>
        <w:tabs>
          <w:tab w:val="left" w:pos="0"/>
        </w:tabs>
        <w:spacing w:after="100" w:afterAutospacing="1" w:line="360" w:lineRule="auto"/>
        <w:ind w:left="0"/>
        <w:rPr>
          <w:rFonts w:ascii="Arial" w:hAnsi="Arial" w:cs="Arial"/>
          <w:sz w:val="22"/>
          <w:szCs w:val="22"/>
        </w:rPr>
      </w:pPr>
      <w:r w:rsidRPr="00BF315B">
        <w:rPr>
          <w:rFonts w:ascii="Arial" w:hAnsi="Arial" w:cs="Arial"/>
          <w:b/>
          <w:sz w:val="22"/>
          <w:szCs w:val="22"/>
        </w:rPr>
        <w:t>Record Series</w:t>
      </w:r>
      <w:r>
        <w:rPr>
          <w:rFonts w:ascii="Arial" w:hAnsi="Arial" w:cs="Arial"/>
          <w:sz w:val="22"/>
          <w:szCs w:val="22"/>
        </w:rPr>
        <w:t xml:space="preserve"> – Groups of related records which are normally used and filed as a unit and which</w:t>
      </w:r>
      <w:r w:rsidR="00817EB2">
        <w:rPr>
          <w:rFonts w:ascii="Arial" w:hAnsi="Arial" w:cs="Arial"/>
          <w:sz w:val="22"/>
          <w:szCs w:val="22"/>
        </w:rPr>
        <w:t xml:space="preserve"> </w:t>
      </w:r>
      <w:r>
        <w:rPr>
          <w:rFonts w:ascii="Arial" w:hAnsi="Arial" w:cs="Arial"/>
          <w:sz w:val="22"/>
          <w:szCs w:val="22"/>
        </w:rPr>
        <w:t>permit evaluation as a unit for retention and disposition purposes. A record series may contain both forms and correspondence.</w:t>
      </w:r>
    </w:p>
    <w:p w:rsidR="004415DA" w:rsidRDefault="004415DA" w:rsidP="00AA3781">
      <w:pPr>
        <w:pStyle w:val="ListParagraph"/>
        <w:tabs>
          <w:tab w:val="left" w:pos="0"/>
        </w:tabs>
        <w:spacing w:after="100" w:afterAutospacing="1" w:line="360" w:lineRule="auto"/>
        <w:ind w:left="0"/>
        <w:rPr>
          <w:rFonts w:ascii="Arial" w:hAnsi="Arial" w:cs="Arial"/>
          <w:sz w:val="22"/>
          <w:szCs w:val="22"/>
        </w:rPr>
      </w:pPr>
    </w:p>
    <w:p w:rsidR="0063004C" w:rsidRDefault="00D22CFC" w:rsidP="00AA3781">
      <w:pPr>
        <w:pStyle w:val="ListParagraph"/>
        <w:tabs>
          <w:tab w:val="left" w:pos="0"/>
        </w:tabs>
        <w:spacing w:after="100" w:afterAutospacing="1" w:line="360" w:lineRule="auto"/>
        <w:ind w:left="0"/>
        <w:rPr>
          <w:rFonts w:ascii="Arial" w:hAnsi="Arial" w:cs="Arial"/>
          <w:sz w:val="22"/>
          <w:szCs w:val="22"/>
        </w:rPr>
      </w:pPr>
      <w:r w:rsidRPr="00FF1A2C">
        <w:rPr>
          <w:rFonts w:ascii="Arial" w:hAnsi="Arial" w:cs="Arial"/>
          <w:b/>
          <w:sz w:val="22"/>
          <w:szCs w:val="22"/>
        </w:rPr>
        <w:t>Vital Record</w:t>
      </w:r>
      <w:r w:rsidRPr="00FF1A2C">
        <w:rPr>
          <w:rFonts w:ascii="Arial" w:hAnsi="Arial" w:cs="Arial"/>
          <w:sz w:val="22"/>
          <w:szCs w:val="22"/>
        </w:rPr>
        <w:t xml:space="preserve"> </w:t>
      </w:r>
      <w:r w:rsidR="00282B9D" w:rsidRPr="00DB0949">
        <w:rPr>
          <w:rFonts w:ascii="Arial" w:hAnsi="Arial" w:cs="Arial"/>
          <w:sz w:val="22"/>
          <w:szCs w:val="22"/>
        </w:rPr>
        <w:t>–</w:t>
      </w:r>
      <w:r w:rsidR="00931E94">
        <w:rPr>
          <w:rFonts w:ascii="Arial" w:hAnsi="Arial" w:cs="Arial"/>
          <w:sz w:val="22"/>
          <w:szCs w:val="22"/>
        </w:rPr>
        <w:t xml:space="preserve"> </w:t>
      </w:r>
      <w:r w:rsidR="00282B9D" w:rsidRPr="00282B9D">
        <w:rPr>
          <w:rFonts w:ascii="Arial" w:hAnsi="Arial" w:cs="Arial"/>
          <w:sz w:val="22"/>
          <w:szCs w:val="22"/>
        </w:rPr>
        <w:t xml:space="preserve">Records essential for continuation of service, reconstruction or resumption of the essential operational functions of the City or maintenance of public health, safety and order in the event of a local emergency or public disaster. </w:t>
      </w:r>
    </w:p>
    <w:p w:rsidR="009838FF" w:rsidRDefault="009838FF" w:rsidP="00AA3781">
      <w:pPr>
        <w:pStyle w:val="ListParagraph"/>
        <w:tabs>
          <w:tab w:val="left" w:pos="0"/>
        </w:tabs>
        <w:spacing w:after="100" w:afterAutospacing="1" w:line="360" w:lineRule="auto"/>
        <w:ind w:left="0"/>
        <w:rPr>
          <w:rFonts w:ascii="Arial" w:hAnsi="Arial" w:cs="Arial"/>
          <w:sz w:val="22"/>
          <w:szCs w:val="22"/>
        </w:rPr>
      </w:pPr>
    </w:p>
    <w:p w:rsidR="0063004C" w:rsidRDefault="001D1881" w:rsidP="00AA3781">
      <w:pPr>
        <w:tabs>
          <w:tab w:val="left" w:pos="360"/>
        </w:tabs>
        <w:spacing w:after="100" w:afterAutospacing="1" w:line="360" w:lineRule="auto"/>
        <w:contextualSpacing/>
        <w:rPr>
          <w:rFonts w:ascii="Arial" w:hAnsi="Arial" w:cs="Arial"/>
          <w:sz w:val="22"/>
          <w:szCs w:val="22"/>
        </w:rPr>
      </w:pPr>
      <w:r w:rsidRPr="001A2138">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Responsibilities</w:t>
      </w:r>
    </w:p>
    <w:p w:rsidR="004B3C8C" w:rsidRDefault="005E29C7" w:rsidP="00AA3781">
      <w:pPr>
        <w:pStyle w:val="ListParagraph"/>
        <w:tabs>
          <w:tab w:val="left" w:pos="360"/>
        </w:tabs>
        <w:spacing w:after="100" w:afterAutospacing="1" w:line="360" w:lineRule="auto"/>
        <w:ind w:left="0"/>
        <w:rPr>
          <w:rFonts w:ascii="Arial" w:hAnsi="Arial" w:cs="Arial"/>
          <w:sz w:val="22"/>
          <w:szCs w:val="22"/>
        </w:rPr>
      </w:pPr>
      <w:r w:rsidRPr="005E29C7">
        <w:rPr>
          <w:rFonts w:ascii="Arial" w:hAnsi="Arial" w:cs="Arial"/>
          <w:sz w:val="22"/>
          <w:szCs w:val="22"/>
        </w:rPr>
        <w:t xml:space="preserve">The City Clerk is responsible for the Records Management Program of the City and provides </w:t>
      </w:r>
      <w:r>
        <w:rPr>
          <w:rFonts w:ascii="Arial" w:hAnsi="Arial" w:cs="Arial"/>
          <w:sz w:val="22"/>
          <w:szCs w:val="22"/>
        </w:rPr>
        <w:t>uniform</w:t>
      </w:r>
      <w:r w:rsidRPr="005E29C7">
        <w:rPr>
          <w:rFonts w:ascii="Arial" w:hAnsi="Arial" w:cs="Arial"/>
          <w:sz w:val="22"/>
          <w:szCs w:val="22"/>
        </w:rPr>
        <w:t xml:space="preserve"> standards and efficient controls over the identification, appraisal, maintenance, protection, preservation, transfer, retention, and disposition of City records.</w:t>
      </w:r>
      <w:r>
        <w:rPr>
          <w:rFonts w:ascii="Arial" w:hAnsi="Arial" w:cs="Arial"/>
          <w:sz w:val="22"/>
          <w:szCs w:val="22"/>
        </w:rPr>
        <w:t xml:space="preserve"> </w:t>
      </w:r>
      <w:r w:rsidR="007625FE">
        <w:rPr>
          <w:rFonts w:ascii="Arial" w:hAnsi="Arial" w:cs="Arial"/>
          <w:sz w:val="22"/>
          <w:szCs w:val="22"/>
        </w:rPr>
        <w:t>LAWA works w</w:t>
      </w:r>
      <w:r w:rsidR="004F0ED6">
        <w:rPr>
          <w:rFonts w:ascii="Arial" w:hAnsi="Arial" w:cs="Arial"/>
          <w:sz w:val="22"/>
          <w:szCs w:val="22"/>
        </w:rPr>
        <w:t xml:space="preserve">ith the City </w:t>
      </w:r>
      <w:r>
        <w:rPr>
          <w:rFonts w:ascii="Arial" w:hAnsi="Arial" w:cs="Arial"/>
          <w:sz w:val="22"/>
          <w:szCs w:val="22"/>
        </w:rPr>
        <w:t xml:space="preserve">Clerk to establish records retention </w:t>
      </w:r>
      <w:r w:rsidRPr="00FF1A2C">
        <w:rPr>
          <w:rFonts w:ascii="Arial" w:hAnsi="Arial" w:cs="Arial"/>
          <w:sz w:val="22"/>
          <w:szCs w:val="22"/>
        </w:rPr>
        <w:t>policies and procedu</w:t>
      </w:r>
      <w:r>
        <w:rPr>
          <w:rFonts w:ascii="Arial" w:hAnsi="Arial" w:cs="Arial"/>
          <w:sz w:val="22"/>
          <w:szCs w:val="22"/>
        </w:rPr>
        <w:t xml:space="preserve">res </w:t>
      </w:r>
      <w:r w:rsidRPr="00FF1A2C">
        <w:rPr>
          <w:rFonts w:ascii="Arial" w:hAnsi="Arial" w:cs="Arial"/>
          <w:sz w:val="22"/>
          <w:szCs w:val="22"/>
        </w:rPr>
        <w:t>to manage LAWA records and information assets.</w:t>
      </w:r>
      <w:r w:rsidR="00750DEC">
        <w:rPr>
          <w:rFonts w:ascii="Arial" w:hAnsi="Arial" w:cs="Arial"/>
          <w:sz w:val="22"/>
          <w:szCs w:val="22"/>
        </w:rPr>
        <w:t xml:space="preserve"> </w:t>
      </w:r>
      <w:r w:rsidR="007625FE">
        <w:rPr>
          <w:rFonts w:ascii="Arial" w:hAnsi="Arial" w:cs="Arial"/>
          <w:sz w:val="22"/>
          <w:szCs w:val="22"/>
        </w:rPr>
        <w:t xml:space="preserve">Each LAWA </w:t>
      </w:r>
      <w:r w:rsidR="00B007D2">
        <w:rPr>
          <w:rFonts w:ascii="Arial" w:hAnsi="Arial" w:cs="Arial"/>
          <w:sz w:val="22"/>
          <w:szCs w:val="22"/>
        </w:rPr>
        <w:t>d</w:t>
      </w:r>
      <w:r w:rsidR="007625FE">
        <w:rPr>
          <w:rFonts w:ascii="Arial" w:hAnsi="Arial" w:cs="Arial"/>
          <w:sz w:val="22"/>
          <w:szCs w:val="22"/>
        </w:rPr>
        <w:t>i</w:t>
      </w:r>
      <w:r>
        <w:rPr>
          <w:rFonts w:ascii="Arial" w:hAnsi="Arial" w:cs="Arial"/>
          <w:sz w:val="22"/>
          <w:szCs w:val="22"/>
        </w:rPr>
        <w:t>vision</w:t>
      </w:r>
      <w:r w:rsidR="004F0ED6">
        <w:rPr>
          <w:rFonts w:ascii="Arial" w:hAnsi="Arial" w:cs="Arial"/>
          <w:sz w:val="22"/>
          <w:szCs w:val="22"/>
        </w:rPr>
        <w:t xml:space="preserve"> </w:t>
      </w:r>
      <w:r w:rsidR="007625FE">
        <w:rPr>
          <w:rFonts w:ascii="Arial" w:hAnsi="Arial" w:cs="Arial"/>
          <w:sz w:val="22"/>
          <w:szCs w:val="22"/>
        </w:rPr>
        <w:t>is</w:t>
      </w:r>
      <w:r w:rsidR="006A410F">
        <w:rPr>
          <w:rFonts w:ascii="Arial" w:hAnsi="Arial" w:cs="Arial"/>
          <w:sz w:val="22"/>
          <w:szCs w:val="22"/>
        </w:rPr>
        <w:t xml:space="preserve"> essential to </w:t>
      </w:r>
      <w:r w:rsidR="004415DA">
        <w:rPr>
          <w:rFonts w:ascii="Arial" w:hAnsi="Arial" w:cs="Arial"/>
          <w:sz w:val="22"/>
          <w:szCs w:val="22"/>
        </w:rPr>
        <w:t>ensuring the</w:t>
      </w:r>
      <w:r w:rsidR="00B007D2">
        <w:rPr>
          <w:rFonts w:ascii="Arial" w:hAnsi="Arial" w:cs="Arial"/>
          <w:sz w:val="22"/>
          <w:szCs w:val="22"/>
        </w:rPr>
        <w:t xml:space="preserve"> LAWA</w:t>
      </w:r>
      <w:r w:rsidR="004415DA">
        <w:rPr>
          <w:rFonts w:ascii="Arial" w:hAnsi="Arial" w:cs="Arial"/>
          <w:sz w:val="22"/>
          <w:szCs w:val="22"/>
        </w:rPr>
        <w:t xml:space="preserve"> Records Management P</w:t>
      </w:r>
      <w:r w:rsidR="006A410F">
        <w:rPr>
          <w:rFonts w:ascii="Arial" w:hAnsi="Arial" w:cs="Arial"/>
          <w:sz w:val="22"/>
          <w:szCs w:val="22"/>
        </w:rPr>
        <w:t>rogram functions efficiently</w:t>
      </w:r>
      <w:r w:rsidR="00B823C2">
        <w:rPr>
          <w:rFonts w:ascii="Arial" w:hAnsi="Arial" w:cs="Arial"/>
          <w:sz w:val="22"/>
          <w:szCs w:val="22"/>
        </w:rPr>
        <w:t>, making</w:t>
      </w:r>
      <w:r w:rsidR="006A410F">
        <w:rPr>
          <w:rFonts w:ascii="Arial" w:hAnsi="Arial" w:cs="Arial"/>
          <w:sz w:val="22"/>
          <w:szCs w:val="22"/>
        </w:rPr>
        <w:t xml:space="preserve"> everyone’s job</w:t>
      </w:r>
      <w:r w:rsidR="006A410F" w:rsidRPr="006A410F">
        <w:rPr>
          <w:rFonts w:ascii="Arial" w:hAnsi="Arial" w:cs="Arial"/>
          <w:sz w:val="22"/>
          <w:szCs w:val="22"/>
        </w:rPr>
        <w:t xml:space="preserve"> easier</w:t>
      </w:r>
      <w:r w:rsidR="00B823C2">
        <w:rPr>
          <w:rFonts w:ascii="Arial" w:hAnsi="Arial" w:cs="Arial"/>
          <w:sz w:val="22"/>
          <w:szCs w:val="22"/>
        </w:rPr>
        <w:t xml:space="preserve"> as a result</w:t>
      </w:r>
      <w:r w:rsidR="006A410F" w:rsidRPr="006A410F">
        <w:rPr>
          <w:rFonts w:ascii="Arial" w:hAnsi="Arial" w:cs="Arial"/>
          <w:sz w:val="22"/>
          <w:szCs w:val="22"/>
        </w:rPr>
        <w:t>.</w:t>
      </w:r>
    </w:p>
    <w:p w:rsidR="007625FE" w:rsidRDefault="007625FE" w:rsidP="00AA3781">
      <w:pPr>
        <w:pStyle w:val="ListParagraph"/>
        <w:tabs>
          <w:tab w:val="left" w:pos="360"/>
        </w:tabs>
        <w:spacing w:after="100" w:afterAutospacing="1" w:line="360" w:lineRule="auto"/>
        <w:ind w:left="0"/>
        <w:rPr>
          <w:rFonts w:ascii="Arial" w:hAnsi="Arial" w:cs="Arial"/>
          <w:sz w:val="22"/>
          <w:szCs w:val="22"/>
        </w:rPr>
      </w:pPr>
    </w:p>
    <w:p w:rsidR="0075643A" w:rsidRDefault="0075643A" w:rsidP="00AA3781">
      <w:pPr>
        <w:pStyle w:val="ListParagraph"/>
        <w:tabs>
          <w:tab w:val="left" w:pos="360"/>
        </w:tabs>
        <w:spacing w:after="100" w:afterAutospacing="1" w:line="360" w:lineRule="auto"/>
        <w:ind w:left="0"/>
        <w:rPr>
          <w:rFonts w:ascii="Arial" w:hAnsi="Arial" w:cs="Arial"/>
          <w:b/>
          <w:sz w:val="22"/>
          <w:szCs w:val="22"/>
        </w:rPr>
      </w:pPr>
      <w:r w:rsidRPr="00FF1A2C">
        <w:rPr>
          <w:rFonts w:ascii="Arial" w:hAnsi="Arial" w:cs="Arial"/>
          <w:b/>
          <w:sz w:val="22"/>
          <w:szCs w:val="22"/>
        </w:rPr>
        <w:t>Department</w:t>
      </w:r>
      <w:r w:rsidR="00EE4DBC">
        <w:rPr>
          <w:rFonts w:ascii="Arial" w:hAnsi="Arial" w:cs="Arial"/>
          <w:b/>
          <w:sz w:val="22"/>
          <w:szCs w:val="22"/>
        </w:rPr>
        <w:t>’</w:t>
      </w:r>
      <w:r w:rsidRPr="00FF1A2C">
        <w:rPr>
          <w:rFonts w:ascii="Arial" w:hAnsi="Arial" w:cs="Arial"/>
          <w:b/>
          <w:sz w:val="22"/>
          <w:szCs w:val="22"/>
        </w:rPr>
        <w:t>s Role</w:t>
      </w:r>
      <w:r w:rsidR="00C90748">
        <w:rPr>
          <w:rFonts w:ascii="Arial" w:hAnsi="Arial" w:cs="Arial"/>
          <w:b/>
          <w:sz w:val="22"/>
          <w:szCs w:val="22"/>
        </w:rPr>
        <w:t xml:space="preserve"> </w:t>
      </w:r>
    </w:p>
    <w:p w:rsidR="008D4CDD" w:rsidRPr="00C90748" w:rsidRDefault="008D4CDD" w:rsidP="00AA3781">
      <w:pPr>
        <w:pStyle w:val="ListParagraph"/>
        <w:tabs>
          <w:tab w:val="left" w:pos="360"/>
        </w:tabs>
        <w:spacing w:after="100" w:afterAutospacing="1" w:line="360" w:lineRule="auto"/>
        <w:ind w:left="0"/>
        <w:rPr>
          <w:rFonts w:ascii="Arial" w:hAnsi="Arial" w:cs="Arial"/>
          <w:b/>
          <w:color w:val="FF0000"/>
          <w:sz w:val="22"/>
          <w:szCs w:val="22"/>
        </w:rPr>
      </w:pPr>
    </w:p>
    <w:p w:rsidR="00EE2365" w:rsidRDefault="0075643A" w:rsidP="00AA3781">
      <w:pPr>
        <w:pStyle w:val="ListParagraph"/>
        <w:tabs>
          <w:tab w:val="left" w:pos="0"/>
        </w:tabs>
        <w:spacing w:after="100" w:afterAutospacing="1" w:line="360" w:lineRule="auto"/>
        <w:ind w:left="0"/>
        <w:rPr>
          <w:rFonts w:ascii="Arial" w:hAnsi="Arial" w:cs="Arial"/>
          <w:sz w:val="22"/>
          <w:szCs w:val="22"/>
        </w:rPr>
      </w:pPr>
      <w:r w:rsidRPr="00FF1A2C">
        <w:rPr>
          <w:rFonts w:ascii="Arial" w:hAnsi="Arial" w:cs="Arial"/>
          <w:sz w:val="22"/>
          <w:szCs w:val="22"/>
        </w:rPr>
        <w:t xml:space="preserve">Each City </w:t>
      </w:r>
      <w:r w:rsidR="00B007D2">
        <w:rPr>
          <w:rFonts w:ascii="Arial" w:hAnsi="Arial" w:cs="Arial"/>
          <w:sz w:val="22"/>
          <w:szCs w:val="22"/>
        </w:rPr>
        <w:t>d</w:t>
      </w:r>
      <w:r w:rsidRPr="00FF1A2C">
        <w:rPr>
          <w:rFonts w:ascii="Arial" w:hAnsi="Arial" w:cs="Arial"/>
          <w:sz w:val="22"/>
          <w:szCs w:val="22"/>
        </w:rPr>
        <w:t xml:space="preserve">epartment is responsible for implementing and maintaining </w:t>
      </w:r>
      <w:r w:rsidR="00F51A85">
        <w:rPr>
          <w:rFonts w:ascii="Arial" w:hAnsi="Arial" w:cs="Arial"/>
          <w:sz w:val="22"/>
          <w:szCs w:val="22"/>
        </w:rPr>
        <w:t xml:space="preserve">an efficient and </w:t>
      </w:r>
      <w:r w:rsidRPr="00FF1A2C">
        <w:rPr>
          <w:rFonts w:ascii="Arial" w:hAnsi="Arial" w:cs="Arial"/>
          <w:sz w:val="22"/>
          <w:szCs w:val="22"/>
        </w:rPr>
        <w:t>cost effective Records Management Program according to City policy as outlined in the Los Angeles Administrative Code Section 12.2. (b)</w:t>
      </w:r>
      <w:r w:rsidR="00CC7D50">
        <w:rPr>
          <w:rFonts w:ascii="Arial" w:hAnsi="Arial" w:cs="Arial"/>
          <w:sz w:val="22"/>
          <w:szCs w:val="22"/>
        </w:rPr>
        <w:t xml:space="preserve">, </w:t>
      </w:r>
      <w:r w:rsidR="00166583">
        <w:rPr>
          <w:rFonts w:ascii="Arial" w:hAnsi="Arial" w:cs="Arial"/>
          <w:sz w:val="22"/>
          <w:szCs w:val="22"/>
        </w:rPr>
        <w:t>including:</w:t>
      </w:r>
    </w:p>
    <w:p w:rsidR="00166583" w:rsidRDefault="00166583" w:rsidP="00AA3781">
      <w:pPr>
        <w:pStyle w:val="ListParagraph"/>
        <w:tabs>
          <w:tab w:val="left" w:pos="360"/>
        </w:tabs>
        <w:spacing w:after="100" w:afterAutospacing="1" w:line="360" w:lineRule="auto"/>
        <w:ind w:left="360"/>
        <w:rPr>
          <w:rFonts w:ascii="Arial" w:hAnsi="Arial" w:cs="Arial"/>
          <w:sz w:val="22"/>
          <w:szCs w:val="22"/>
        </w:rPr>
      </w:pPr>
    </w:p>
    <w:p w:rsidR="00166583" w:rsidRPr="00410BF0" w:rsidRDefault="00166583" w:rsidP="00AA3781">
      <w:pPr>
        <w:pStyle w:val="ListParagraph"/>
        <w:numPr>
          <w:ilvl w:val="0"/>
          <w:numId w:val="2"/>
        </w:numPr>
        <w:tabs>
          <w:tab w:val="left" w:pos="360"/>
        </w:tabs>
        <w:spacing w:after="100" w:afterAutospacing="1" w:line="360" w:lineRule="auto"/>
        <w:rPr>
          <w:rFonts w:ascii="Arial" w:hAnsi="Arial" w:cs="Arial"/>
          <w:sz w:val="22"/>
          <w:szCs w:val="22"/>
        </w:rPr>
      </w:pPr>
      <w:r w:rsidRPr="00410BF0">
        <w:rPr>
          <w:rFonts w:ascii="Arial" w:hAnsi="Arial" w:cs="Arial"/>
          <w:sz w:val="22"/>
          <w:szCs w:val="22"/>
        </w:rPr>
        <w:t>Setting up a filing system in compliance wi</w:t>
      </w:r>
      <w:r>
        <w:rPr>
          <w:rFonts w:ascii="Arial" w:hAnsi="Arial" w:cs="Arial"/>
          <w:sz w:val="22"/>
          <w:szCs w:val="22"/>
        </w:rPr>
        <w:t>th records management practices;</w:t>
      </w:r>
    </w:p>
    <w:p w:rsidR="00166583" w:rsidRPr="00410BF0" w:rsidRDefault="00166583" w:rsidP="00AA3781">
      <w:pPr>
        <w:pStyle w:val="ListParagraph"/>
        <w:numPr>
          <w:ilvl w:val="0"/>
          <w:numId w:val="2"/>
        </w:numPr>
        <w:tabs>
          <w:tab w:val="left" w:pos="360"/>
        </w:tabs>
        <w:spacing w:after="100" w:afterAutospacing="1" w:line="360" w:lineRule="auto"/>
        <w:rPr>
          <w:rFonts w:ascii="Arial" w:hAnsi="Arial" w:cs="Arial"/>
          <w:sz w:val="22"/>
          <w:szCs w:val="22"/>
        </w:rPr>
      </w:pPr>
      <w:r w:rsidRPr="00410BF0">
        <w:rPr>
          <w:rFonts w:ascii="Arial" w:hAnsi="Arial" w:cs="Arial"/>
          <w:sz w:val="22"/>
          <w:szCs w:val="22"/>
        </w:rPr>
        <w:t>Creating Records Retention Schedules and preparing necessary revisions of existing schedules</w:t>
      </w:r>
      <w:r>
        <w:rPr>
          <w:rFonts w:ascii="Arial" w:hAnsi="Arial" w:cs="Arial"/>
          <w:sz w:val="22"/>
          <w:szCs w:val="22"/>
        </w:rPr>
        <w:t>;</w:t>
      </w:r>
      <w:r w:rsidRPr="00410BF0">
        <w:rPr>
          <w:rFonts w:ascii="Arial" w:hAnsi="Arial" w:cs="Arial"/>
          <w:sz w:val="22"/>
          <w:szCs w:val="22"/>
        </w:rPr>
        <w:t xml:space="preserve">                                          </w:t>
      </w:r>
    </w:p>
    <w:p w:rsidR="00166583" w:rsidRPr="00410BF0" w:rsidRDefault="00166583" w:rsidP="00AA3781">
      <w:pPr>
        <w:pStyle w:val="ListParagraph"/>
        <w:numPr>
          <w:ilvl w:val="0"/>
          <w:numId w:val="2"/>
        </w:numPr>
        <w:tabs>
          <w:tab w:val="left" w:pos="360"/>
        </w:tabs>
        <w:spacing w:after="100" w:afterAutospacing="1" w:line="360" w:lineRule="auto"/>
        <w:rPr>
          <w:rFonts w:ascii="Arial" w:hAnsi="Arial" w:cs="Arial"/>
          <w:sz w:val="22"/>
          <w:szCs w:val="22"/>
        </w:rPr>
      </w:pPr>
      <w:r w:rsidRPr="00410BF0">
        <w:rPr>
          <w:rFonts w:ascii="Arial" w:hAnsi="Arial" w:cs="Arial"/>
          <w:sz w:val="22"/>
          <w:szCs w:val="22"/>
        </w:rPr>
        <w:t>Identifying, classifying, and processing inact</w:t>
      </w:r>
      <w:r>
        <w:rPr>
          <w:rFonts w:ascii="Arial" w:hAnsi="Arial" w:cs="Arial"/>
          <w:sz w:val="22"/>
          <w:szCs w:val="22"/>
        </w:rPr>
        <w:t>ive records for transfer to the Department’s</w:t>
      </w:r>
    </w:p>
    <w:p w:rsidR="00166583" w:rsidRPr="00410BF0" w:rsidRDefault="00166583" w:rsidP="00AA3781">
      <w:pPr>
        <w:pStyle w:val="ListParagraph"/>
        <w:tabs>
          <w:tab w:val="left" w:pos="360"/>
        </w:tabs>
        <w:spacing w:after="100" w:afterAutospacing="1" w:line="360" w:lineRule="auto"/>
        <w:rPr>
          <w:rFonts w:ascii="Arial" w:hAnsi="Arial" w:cs="Arial"/>
          <w:sz w:val="22"/>
          <w:szCs w:val="22"/>
        </w:rPr>
      </w:pPr>
      <w:r w:rsidRPr="00410BF0">
        <w:rPr>
          <w:rFonts w:ascii="Arial" w:hAnsi="Arial" w:cs="Arial"/>
          <w:sz w:val="22"/>
          <w:szCs w:val="22"/>
        </w:rPr>
        <w:lastRenderedPageBreak/>
        <w:t>Record</w:t>
      </w:r>
      <w:r>
        <w:rPr>
          <w:rFonts w:ascii="Arial" w:hAnsi="Arial" w:cs="Arial"/>
          <w:sz w:val="22"/>
          <w:szCs w:val="22"/>
        </w:rPr>
        <w:t>s</w:t>
      </w:r>
      <w:r w:rsidRPr="00410BF0">
        <w:rPr>
          <w:rFonts w:ascii="Arial" w:hAnsi="Arial" w:cs="Arial"/>
          <w:sz w:val="22"/>
          <w:szCs w:val="22"/>
        </w:rPr>
        <w:t xml:space="preserve"> Center, City Archives, or other official Record Center as identified</w:t>
      </w:r>
      <w:r>
        <w:rPr>
          <w:rFonts w:ascii="Arial" w:hAnsi="Arial" w:cs="Arial"/>
          <w:sz w:val="22"/>
          <w:szCs w:val="22"/>
        </w:rPr>
        <w:t xml:space="preserve"> by Records Retention Schedules;</w:t>
      </w:r>
    </w:p>
    <w:p w:rsidR="00166583" w:rsidRPr="00583DEE" w:rsidRDefault="00166583" w:rsidP="00AA3781">
      <w:pPr>
        <w:pStyle w:val="ListParagraph"/>
        <w:numPr>
          <w:ilvl w:val="0"/>
          <w:numId w:val="2"/>
        </w:numPr>
        <w:tabs>
          <w:tab w:val="left" w:pos="360"/>
        </w:tabs>
        <w:spacing w:after="100" w:afterAutospacing="1" w:line="360" w:lineRule="auto"/>
        <w:rPr>
          <w:rFonts w:ascii="Arial" w:hAnsi="Arial" w:cs="Arial"/>
          <w:sz w:val="22"/>
          <w:szCs w:val="22"/>
        </w:rPr>
      </w:pPr>
      <w:r w:rsidRPr="00583DEE">
        <w:rPr>
          <w:rFonts w:ascii="Arial" w:hAnsi="Arial" w:cs="Arial"/>
          <w:sz w:val="22"/>
          <w:szCs w:val="22"/>
        </w:rPr>
        <w:t>Identifying and destroying obsolete records as identified in the Records Retention Schedules p</w:t>
      </w:r>
      <w:r>
        <w:rPr>
          <w:rFonts w:ascii="Arial" w:hAnsi="Arial" w:cs="Arial"/>
          <w:sz w:val="22"/>
          <w:szCs w:val="22"/>
        </w:rPr>
        <w:t>er City policies and procedures;</w:t>
      </w:r>
    </w:p>
    <w:p w:rsidR="00166583" w:rsidRPr="00FF1A2C" w:rsidRDefault="00166583" w:rsidP="00AA3781">
      <w:pPr>
        <w:tabs>
          <w:tab w:val="left" w:pos="360"/>
        </w:tabs>
        <w:spacing w:after="100" w:afterAutospacing="1" w:line="360" w:lineRule="auto"/>
        <w:contextualSpacing/>
        <w:rPr>
          <w:rFonts w:ascii="Arial" w:hAnsi="Arial" w:cs="Arial"/>
          <w:sz w:val="22"/>
          <w:szCs w:val="22"/>
        </w:rPr>
      </w:pPr>
    </w:p>
    <w:p w:rsidR="00166583" w:rsidRPr="00410BF0" w:rsidRDefault="00166583" w:rsidP="00AA3781">
      <w:pPr>
        <w:pStyle w:val="ListParagraph"/>
        <w:numPr>
          <w:ilvl w:val="0"/>
          <w:numId w:val="2"/>
        </w:numPr>
        <w:tabs>
          <w:tab w:val="left" w:pos="360"/>
        </w:tabs>
        <w:spacing w:after="100" w:afterAutospacing="1" w:line="360" w:lineRule="auto"/>
        <w:rPr>
          <w:rFonts w:ascii="Arial" w:hAnsi="Arial" w:cs="Arial"/>
          <w:sz w:val="22"/>
          <w:szCs w:val="22"/>
        </w:rPr>
      </w:pPr>
      <w:r w:rsidRPr="00410BF0">
        <w:rPr>
          <w:rFonts w:ascii="Arial" w:hAnsi="Arial" w:cs="Arial"/>
          <w:sz w:val="22"/>
          <w:szCs w:val="22"/>
        </w:rPr>
        <w:t>Designing effective controls over the production of records in compliance with the Mayor’s Executive Directives 50 and 53, and with CAO Rule number 23.   This includes the preparati</w:t>
      </w:r>
      <w:r>
        <w:rPr>
          <w:rFonts w:ascii="Arial" w:hAnsi="Arial" w:cs="Arial"/>
          <w:sz w:val="22"/>
          <w:szCs w:val="22"/>
        </w:rPr>
        <w:t>on of paperwork reduction plans</w:t>
      </w:r>
      <w:r w:rsidR="00FC126A">
        <w:rPr>
          <w:rFonts w:ascii="Arial" w:hAnsi="Arial" w:cs="Arial"/>
          <w:sz w:val="22"/>
          <w:szCs w:val="22"/>
        </w:rPr>
        <w:t>.</w:t>
      </w:r>
    </w:p>
    <w:p w:rsidR="00EE2365" w:rsidRPr="00410BF0" w:rsidRDefault="00EE2365" w:rsidP="00AA3781">
      <w:pPr>
        <w:pStyle w:val="ListParagraph"/>
        <w:spacing w:after="100" w:afterAutospacing="1" w:line="360" w:lineRule="auto"/>
        <w:rPr>
          <w:rFonts w:ascii="Arial" w:hAnsi="Arial" w:cs="Arial"/>
          <w:sz w:val="22"/>
          <w:szCs w:val="22"/>
        </w:rPr>
      </w:pPr>
    </w:p>
    <w:p w:rsidR="00EE2365" w:rsidRDefault="00166583" w:rsidP="00AA3781">
      <w:pPr>
        <w:pStyle w:val="ListParagraph"/>
        <w:tabs>
          <w:tab w:val="left" w:pos="810"/>
        </w:tabs>
        <w:spacing w:after="100" w:afterAutospacing="1" w:line="360" w:lineRule="auto"/>
        <w:ind w:left="0"/>
        <w:rPr>
          <w:rFonts w:ascii="Arial" w:hAnsi="Arial" w:cs="Arial"/>
          <w:sz w:val="22"/>
          <w:szCs w:val="22"/>
        </w:rPr>
      </w:pPr>
      <w:r>
        <w:rPr>
          <w:rFonts w:ascii="Arial" w:hAnsi="Arial" w:cs="Arial"/>
          <w:sz w:val="22"/>
          <w:szCs w:val="22"/>
        </w:rPr>
        <w:t xml:space="preserve">The Department is also responsible for </w:t>
      </w:r>
      <w:r w:rsidRPr="00166583">
        <w:rPr>
          <w:rFonts w:ascii="Arial" w:hAnsi="Arial" w:cs="Arial"/>
          <w:sz w:val="22"/>
          <w:szCs w:val="22"/>
        </w:rPr>
        <w:t>assigning qualified personnel to serve as the Record Management Coordinator(s) for the Department and its divisions in compliance with the Mayor’s Executive Directive No. 50.</w:t>
      </w:r>
      <w:r w:rsidR="00A80C7A">
        <w:rPr>
          <w:rFonts w:ascii="Arial" w:hAnsi="Arial" w:cs="Arial"/>
          <w:sz w:val="22"/>
          <w:szCs w:val="22"/>
        </w:rPr>
        <w:t xml:space="preserve"> </w:t>
      </w:r>
      <w:r w:rsidR="00FC126A">
        <w:rPr>
          <w:rFonts w:ascii="Arial" w:hAnsi="Arial" w:cs="Arial"/>
          <w:sz w:val="22"/>
          <w:szCs w:val="22"/>
        </w:rPr>
        <w:t xml:space="preserve"> </w:t>
      </w:r>
      <w:r w:rsidR="00EE2365" w:rsidRPr="00FF1A2C">
        <w:rPr>
          <w:rFonts w:ascii="Arial" w:hAnsi="Arial" w:cs="Arial"/>
          <w:sz w:val="22"/>
          <w:szCs w:val="22"/>
        </w:rPr>
        <w:t>LAWA</w:t>
      </w:r>
      <w:r w:rsidR="00EE2365">
        <w:rPr>
          <w:rFonts w:ascii="Arial" w:hAnsi="Arial" w:cs="Arial"/>
          <w:sz w:val="22"/>
          <w:szCs w:val="22"/>
        </w:rPr>
        <w:t>’</w:t>
      </w:r>
      <w:r w:rsidR="00EE2365" w:rsidRPr="00FF1A2C">
        <w:rPr>
          <w:rFonts w:ascii="Arial" w:hAnsi="Arial" w:cs="Arial"/>
          <w:sz w:val="22"/>
          <w:szCs w:val="22"/>
        </w:rPr>
        <w:t xml:space="preserve">s Records Management </w:t>
      </w:r>
      <w:r w:rsidR="00CC7D50">
        <w:rPr>
          <w:rFonts w:ascii="Arial" w:hAnsi="Arial" w:cs="Arial"/>
          <w:sz w:val="22"/>
          <w:szCs w:val="22"/>
        </w:rPr>
        <w:t>Coordinator</w:t>
      </w:r>
      <w:r w:rsidR="00EE2365" w:rsidRPr="00FF1A2C">
        <w:rPr>
          <w:rFonts w:ascii="Arial" w:hAnsi="Arial" w:cs="Arial"/>
          <w:sz w:val="22"/>
          <w:szCs w:val="22"/>
        </w:rPr>
        <w:t xml:space="preserve"> is the liaison between the Executive Director, Division Managers or Coordinators, the Record</w:t>
      </w:r>
      <w:r>
        <w:rPr>
          <w:rFonts w:ascii="Arial" w:hAnsi="Arial" w:cs="Arial"/>
          <w:sz w:val="22"/>
          <w:szCs w:val="22"/>
        </w:rPr>
        <w:t>s</w:t>
      </w:r>
      <w:r w:rsidR="00EE2365" w:rsidRPr="00FF1A2C">
        <w:rPr>
          <w:rFonts w:ascii="Arial" w:hAnsi="Arial" w:cs="Arial"/>
          <w:sz w:val="22"/>
          <w:szCs w:val="22"/>
        </w:rPr>
        <w:t xml:space="preserve"> Center and the City Clerk.</w:t>
      </w:r>
      <w:r w:rsidR="00EE2365">
        <w:rPr>
          <w:rFonts w:ascii="Arial" w:hAnsi="Arial" w:cs="Arial"/>
          <w:sz w:val="22"/>
          <w:szCs w:val="22"/>
        </w:rPr>
        <w:t xml:space="preserve"> </w:t>
      </w:r>
      <w:r w:rsidR="00EE2365" w:rsidRPr="00FF1A2C">
        <w:rPr>
          <w:rFonts w:ascii="Arial" w:hAnsi="Arial" w:cs="Arial"/>
          <w:sz w:val="22"/>
          <w:szCs w:val="22"/>
        </w:rPr>
        <w:t xml:space="preserve">The Records Management </w:t>
      </w:r>
      <w:r>
        <w:rPr>
          <w:rFonts w:ascii="Arial" w:hAnsi="Arial" w:cs="Arial"/>
          <w:sz w:val="22"/>
          <w:szCs w:val="22"/>
        </w:rPr>
        <w:t xml:space="preserve">Coordinator assists </w:t>
      </w:r>
      <w:r w:rsidR="00EE2365" w:rsidRPr="00FF1A2C">
        <w:rPr>
          <w:rFonts w:ascii="Arial" w:hAnsi="Arial" w:cs="Arial"/>
          <w:sz w:val="22"/>
          <w:szCs w:val="22"/>
        </w:rPr>
        <w:t xml:space="preserve">divisions with: </w:t>
      </w:r>
    </w:p>
    <w:p w:rsidR="00FC126A" w:rsidRPr="00FC126A" w:rsidRDefault="00FC126A" w:rsidP="00AA3781">
      <w:pPr>
        <w:pStyle w:val="ListParagraph"/>
        <w:spacing w:after="100" w:afterAutospacing="1" w:line="360" w:lineRule="auto"/>
        <w:rPr>
          <w:rFonts w:ascii="Arial" w:hAnsi="Arial" w:cs="Arial"/>
          <w:i/>
          <w:sz w:val="22"/>
          <w:szCs w:val="22"/>
        </w:rPr>
      </w:pPr>
    </w:p>
    <w:p w:rsidR="0075643A" w:rsidRPr="00FF1A2C" w:rsidRDefault="0075643A" w:rsidP="00AA3781">
      <w:pPr>
        <w:pStyle w:val="ListParagraph"/>
        <w:numPr>
          <w:ilvl w:val="0"/>
          <w:numId w:val="3"/>
        </w:numPr>
        <w:tabs>
          <w:tab w:val="left" w:pos="360"/>
        </w:tabs>
        <w:spacing w:after="100" w:afterAutospacing="1" w:line="360" w:lineRule="auto"/>
        <w:rPr>
          <w:rFonts w:ascii="Arial" w:hAnsi="Arial" w:cs="Arial"/>
          <w:sz w:val="22"/>
          <w:szCs w:val="22"/>
        </w:rPr>
      </w:pPr>
      <w:r w:rsidRPr="00FF1A2C">
        <w:rPr>
          <w:rFonts w:ascii="Arial" w:hAnsi="Arial" w:cs="Arial"/>
          <w:sz w:val="22"/>
          <w:szCs w:val="22"/>
        </w:rPr>
        <w:t>Preparation and revision of Records Retention Schedules;</w:t>
      </w:r>
    </w:p>
    <w:p w:rsidR="00FD7D10" w:rsidRPr="00FC126A" w:rsidRDefault="00526F8C" w:rsidP="00AA3781">
      <w:pPr>
        <w:pStyle w:val="ListParagraph"/>
        <w:numPr>
          <w:ilvl w:val="0"/>
          <w:numId w:val="3"/>
        </w:numPr>
        <w:tabs>
          <w:tab w:val="left" w:pos="360"/>
        </w:tabs>
        <w:spacing w:after="100" w:afterAutospacing="1" w:line="360" w:lineRule="auto"/>
        <w:rPr>
          <w:rFonts w:ascii="Arial" w:hAnsi="Arial" w:cs="Arial"/>
          <w:sz w:val="22"/>
          <w:szCs w:val="22"/>
        </w:rPr>
      </w:pPr>
      <w:r>
        <w:rPr>
          <w:rFonts w:ascii="Arial" w:hAnsi="Arial" w:cs="Arial"/>
          <w:sz w:val="22"/>
          <w:szCs w:val="22"/>
        </w:rPr>
        <w:t>P</w:t>
      </w:r>
      <w:r w:rsidR="00FD7D10" w:rsidRPr="00FC126A">
        <w:rPr>
          <w:rFonts w:ascii="Arial" w:hAnsi="Arial" w:cs="Arial"/>
          <w:sz w:val="22"/>
          <w:szCs w:val="22"/>
        </w:rPr>
        <w:t>roper maintenance, protection, and disposition of all records based on their compliance with tax, legal, and regulatory requirements as well as their fiscal, operational, and historical value.</w:t>
      </w:r>
    </w:p>
    <w:p w:rsidR="0075643A" w:rsidRPr="00FF1A2C" w:rsidRDefault="0075643A" w:rsidP="00AA3781">
      <w:pPr>
        <w:pStyle w:val="ListParagraph"/>
        <w:numPr>
          <w:ilvl w:val="0"/>
          <w:numId w:val="3"/>
        </w:numPr>
        <w:tabs>
          <w:tab w:val="left" w:pos="360"/>
        </w:tabs>
        <w:spacing w:after="100" w:afterAutospacing="1" w:line="360" w:lineRule="auto"/>
        <w:rPr>
          <w:rFonts w:ascii="Arial" w:hAnsi="Arial" w:cs="Arial"/>
          <w:sz w:val="22"/>
          <w:szCs w:val="22"/>
        </w:rPr>
      </w:pPr>
      <w:r w:rsidRPr="00FF1A2C">
        <w:rPr>
          <w:rFonts w:ascii="Arial" w:hAnsi="Arial" w:cs="Arial"/>
          <w:sz w:val="22"/>
          <w:szCs w:val="22"/>
        </w:rPr>
        <w:t>Identification and destruction of obsolete records;</w:t>
      </w:r>
    </w:p>
    <w:p w:rsidR="00D0352A" w:rsidRPr="00FF1A2C" w:rsidRDefault="0075643A" w:rsidP="00AA3781">
      <w:pPr>
        <w:pStyle w:val="ListParagraph"/>
        <w:numPr>
          <w:ilvl w:val="0"/>
          <w:numId w:val="3"/>
        </w:numPr>
        <w:tabs>
          <w:tab w:val="left" w:pos="360"/>
        </w:tabs>
        <w:spacing w:after="100" w:afterAutospacing="1" w:line="360" w:lineRule="auto"/>
        <w:rPr>
          <w:rFonts w:ascii="Arial" w:hAnsi="Arial" w:cs="Arial"/>
          <w:sz w:val="22"/>
          <w:szCs w:val="22"/>
        </w:rPr>
      </w:pPr>
      <w:r w:rsidRPr="00D0352A">
        <w:rPr>
          <w:rFonts w:ascii="Arial" w:hAnsi="Arial" w:cs="Arial"/>
          <w:sz w:val="22"/>
          <w:szCs w:val="22"/>
        </w:rPr>
        <w:t>Training and assisting department personnel on records management</w:t>
      </w:r>
      <w:r w:rsidR="007B5CDF" w:rsidRPr="00D0352A">
        <w:rPr>
          <w:rFonts w:ascii="Arial" w:hAnsi="Arial" w:cs="Arial"/>
          <w:sz w:val="22"/>
          <w:szCs w:val="22"/>
        </w:rPr>
        <w:t xml:space="preserve"> practices</w:t>
      </w:r>
      <w:r w:rsidR="00526F8C" w:rsidRPr="00D0352A">
        <w:rPr>
          <w:rFonts w:ascii="Arial" w:hAnsi="Arial" w:cs="Arial"/>
          <w:sz w:val="22"/>
          <w:szCs w:val="22"/>
        </w:rPr>
        <w:t>.</w:t>
      </w:r>
    </w:p>
    <w:p w:rsidR="00E26157" w:rsidRPr="00FF1A2C" w:rsidRDefault="00E26157" w:rsidP="00AA3781">
      <w:pPr>
        <w:pStyle w:val="ListParagraph"/>
        <w:rPr>
          <w:rFonts w:ascii="Arial" w:hAnsi="Arial" w:cs="Arial"/>
          <w:sz w:val="22"/>
          <w:szCs w:val="22"/>
        </w:rPr>
      </w:pPr>
    </w:p>
    <w:p w:rsidR="00D35611" w:rsidRDefault="00D35611" w:rsidP="00AA3781">
      <w:pPr>
        <w:tabs>
          <w:tab w:val="left" w:pos="360"/>
        </w:tabs>
        <w:spacing w:after="100" w:afterAutospacing="1" w:line="360" w:lineRule="auto"/>
        <w:contextualSpacing/>
        <w:rPr>
          <w:rFonts w:ascii="Arial" w:hAnsi="Arial" w:cs="Arial"/>
          <w:b/>
          <w:sz w:val="22"/>
          <w:szCs w:val="22"/>
        </w:rPr>
      </w:pPr>
      <w:r w:rsidRPr="00FC126A">
        <w:rPr>
          <w:rFonts w:ascii="Arial" w:hAnsi="Arial" w:cs="Arial"/>
          <w:b/>
          <w:sz w:val="22"/>
          <w:szCs w:val="22"/>
        </w:rPr>
        <w:t>Division Records Coordinator</w:t>
      </w:r>
    </w:p>
    <w:p w:rsidR="00D0352A" w:rsidRDefault="00D0352A" w:rsidP="00AA3781">
      <w:pPr>
        <w:spacing w:after="100" w:afterAutospacing="1" w:line="360" w:lineRule="auto"/>
        <w:contextualSpacing/>
        <w:rPr>
          <w:rFonts w:ascii="Arial" w:hAnsi="Arial" w:cs="Arial"/>
          <w:sz w:val="22"/>
          <w:szCs w:val="22"/>
        </w:rPr>
      </w:pPr>
    </w:p>
    <w:p w:rsidR="00C13776" w:rsidRPr="00FF1A2C" w:rsidRDefault="00C13776" w:rsidP="00AA3781">
      <w:pPr>
        <w:spacing w:after="100" w:afterAutospacing="1" w:line="360" w:lineRule="auto"/>
        <w:contextualSpacing/>
        <w:rPr>
          <w:rFonts w:ascii="Arial" w:hAnsi="Arial" w:cs="Arial"/>
          <w:sz w:val="22"/>
          <w:szCs w:val="22"/>
        </w:rPr>
      </w:pPr>
      <w:r w:rsidRPr="00FF1A2C">
        <w:rPr>
          <w:rFonts w:ascii="Arial" w:hAnsi="Arial" w:cs="Arial"/>
          <w:sz w:val="22"/>
          <w:szCs w:val="22"/>
        </w:rPr>
        <w:t xml:space="preserve">Every </w:t>
      </w:r>
      <w:r w:rsidR="00B007D2">
        <w:rPr>
          <w:rFonts w:ascii="Arial" w:hAnsi="Arial" w:cs="Arial"/>
          <w:sz w:val="22"/>
          <w:szCs w:val="22"/>
        </w:rPr>
        <w:t>LAWA d</w:t>
      </w:r>
      <w:r w:rsidRPr="00FF1A2C">
        <w:rPr>
          <w:rFonts w:ascii="Arial" w:hAnsi="Arial" w:cs="Arial"/>
          <w:sz w:val="22"/>
          <w:szCs w:val="22"/>
        </w:rPr>
        <w:t>ivision</w:t>
      </w:r>
      <w:r w:rsidR="00B007D2">
        <w:rPr>
          <w:rFonts w:ascii="Arial" w:hAnsi="Arial" w:cs="Arial"/>
          <w:sz w:val="22"/>
          <w:szCs w:val="22"/>
        </w:rPr>
        <w:t xml:space="preserve"> should</w:t>
      </w:r>
      <w:r w:rsidRPr="00FF1A2C">
        <w:rPr>
          <w:rFonts w:ascii="Arial" w:hAnsi="Arial" w:cs="Arial"/>
          <w:sz w:val="22"/>
          <w:szCs w:val="22"/>
        </w:rPr>
        <w:t xml:space="preserve"> appoint a Division Records Coordinator</w:t>
      </w:r>
      <w:r w:rsidR="00BD382A">
        <w:rPr>
          <w:rFonts w:ascii="Arial" w:hAnsi="Arial" w:cs="Arial"/>
          <w:sz w:val="22"/>
          <w:szCs w:val="22"/>
        </w:rPr>
        <w:t xml:space="preserve"> that works together with LAWA’s Records Management Coordinator to ensure the Records Management </w:t>
      </w:r>
      <w:r w:rsidRPr="00FF1A2C">
        <w:rPr>
          <w:rFonts w:ascii="Arial" w:hAnsi="Arial" w:cs="Arial"/>
          <w:sz w:val="22"/>
          <w:szCs w:val="22"/>
        </w:rPr>
        <w:t>Program and City policies are followed.</w:t>
      </w:r>
      <w:r w:rsidR="00FE21BD">
        <w:rPr>
          <w:rFonts w:ascii="Arial" w:hAnsi="Arial" w:cs="Arial"/>
          <w:sz w:val="22"/>
          <w:szCs w:val="22"/>
        </w:rPr>
        <w:t xml:space="preserve"> The Division Records Coordinator is critical to </w:t>
      </w:r>
      <w:r w:rsidR="00BD382A">
        <w:rPr>
          <w:rFonts w:ascii="Arial" w:hAnsi="Arial" w:cs="Arial"/>
          <w:sz w:val="22"/>
          <w:szCs w:val="22"/>
        </w:rPr>
        <w:t>the success of</w:t>
      </w:r>
      <w:r w:rsidR="00FE21BD">
        <w:rPr>
          <w:rFonts w:ascii="Arial" w:hAnsi="Arial" w:cs="Arial"/>
          <w:sz w:val="22"/>
          <w:szCs w:val="22"/>
        </w:rPr>
        <w:t xml:space="preserve"> </w:t>
      </w:r>
      <w:r w:rsidR="00B007D2">
        <w:rPr>
          <w:rFonts w:ascii="Arial" w:hAnsi="Arial" w:cs="Arial"/>
          <w:sz w:val="22"/>
          <w:szCs w:val="22"/>
        </w:rPr>
        <w:t xml:space="preserve">the program and helps to </w:t>
      </w:r>
      <w:r w:rsidRPr="00FF1A2C">
        <w:rPr>
          <w:rFonts w:ascii="Arial" w:hAnsi="Arial" w:cs="Arial"/>
          <w:sz w:val="22"/>
          <w:szCs w:val="22"/>
        </w:rPr>
        <w:t>implement the</w:t>
      </w:r>
      <w:r w:rsidR="00B007D2">
        <w:rPr>
          <w:rFonts w:ascii="Arial" w:hAnsi="Arial" w:cs="Arial"/>
          <w:sz w:val="22"/>
          <w:szCs w:val="22"/>
        </w:rPr>
        <w:t xml:space="preserve"> policy and procedures by</w:t>
      </w:r>
      <w:r w:rsidRPr="00FF1A2C">
        <w:rPr>
          <w:rFonts w:ascii="Arial" w:hAnsi="Arial" w:cs="Arial"/>
          <w:sz w:val="22"/>
          <w:szCs w:val="22"/>
        </w:rPr>
        <w:t>:</w:t>
      </w:r>
    </w:p>
    <w:p w:rsidR="00C13776" w:rsidRPr="00FF1A2C" w:rsidRDefault="00C13776" w:rsidP="00AA3781">
      <w:pPr>
        <w:pStyle w:val="ListParagraph"/>
        <w:numPr>
          <w:ilvl w:val="0"/>
          <w:numId w:val="4"/>
        </w:numPr>
        <w:spacing w:after="100" w:afterAutospacing="1" w:line="360" w:lineRule="auto"/>
        <w:ind w:left="720"/>
        <w:rPr>
          <w:rFonts w:ascii="Arial" w:hAnsi="Arial" w:cs="Arial"/>
          <w:sz w:val="22"/>
          <w:szCs w:val="22"/>
        </w:rPr>
      </w:pPr>
      <w:r w:rsidRPr="00FF1A2C">
        <w:rPr>
          <w:rFonts w:ascii="Arial" w:hAnsi="Arial" w:cs="Arial"/>
          <w:sz w:val="22"/>
          <w:szCs w:val="22"/>
        </w:rPr>
        <w:t xml:space="preserve">Preparing </w:t>
      </w:r>
      <w:r w:rsidR="00351E54">
        <w:rPr>
          <w:rFonts w:ascii="Arial" w:hAnsi="Arial" w:cs="Arial"/>
          <w:sz w:val="22"/>
          <w:szCs w:val="22"/>
        </w:rPr>
        <w:t xml:space="preserve">new </w:t>
      </w:r>
      <w:r w:rsidRPr="00FF1A2C">
        <w:rPr>
          <w:rFonts w:ascii="Arial" w:hAnsi="Arial" w:cs="Arial"/>
          <w:sz w:val="22"/>
          <w:szCs w:val="22"/>
        </w:rPr>
        <w:t xml:space="preserve">Records Retention Schedules and </w:t>
      </w:r>
      <w:r w:rsidR="00351E54">
        <w:rPr>
          <w:rFonts w:ascii="Arial" w:hAnsi="Arial" w:cs="Arial"/>
          <w:sz w:val="22"/>
          <w:szCs w:val="22"/>
        </w:rPr>
        <w:t>revisions</w:t>
      </w:r>
      <w:r w:rsidRPr="00FF1A2C">
        <w:rPr>
          <w:rFonts w:ascii="Arial" w:hAnsi="Arial" w:cs="Arial"/>
          <w:sz w:val="22"/>
          <w:szCs w:val="22"/>
        </w:rPr>
        <w:t xml:space="preserve">, </w:t>
      </w:r>
      <w:r w:rsidR="00351E54">
        <w:rPr>
          <w:rFonts w:ascii="Arial" w:hAnsi="Arial" w:cs="Arial"/>
          <w:sz w:val="22"/>
          <w:szCs w:val="22"/>
        </w:rPr>
        <w:t xml:space="preserve">Records Requisitions, </w:t>
      </w:r>
      <w:r w:rsidRPr="00FF1A2C">
        <w:rPr>
          <w:rFonts w:ascii="Arial" w:hAnsi="Arial" w:cs="Arial"/>
          <w:sz w:val="22"/>
          <w:szCs w:val="22"/>
        </w:rPr>
        <w:t>Records Transfer Lists, and Destruction Request</w:t>
      </w:r>
      <w:r w:rsidR="00351E54">
        <w:rPr>
          <w:rFonts w:ascii="Arial" w:hAnsi="Arial" w:cs="Arial"/>
          <w:sz w:val="22"/>
          <w:szCs w:val="22"/>
        </w:rPr>
        <w:t>s</w:t>
      </w:r>
      <w:r w:rsidRPr="00FF1A2C">
        <w:rPr>
          <w:rFonts w:ascii="Arial" w:hAnsi="Arial" w:cs="Arial"/>
          <w:sz w:val="22"/>
          <w:szCs w:val="22"/>
        </w:rPr>
        <w:t>;</w:t>
      </w:r>
    </w:p>
    <w:p w:rsidR="00C13776" w:rsidRPr="00FF1A2C" w:rsidRDefault="00C13776" w:rsidP="00AA3781">
      <w:pPr>
        <w:pStyle w:val="ListParagraph"/>
        <w:numPr>
          <w:ilvl w:val="0"/>
          <w:numId w:val="4"/>
        </w:numPr>
        <w:spacing w:after="100" w:afterAutospacing="1" w:line="360" w:lineRule="auto"/>
        <w:ind w:left="360" w:firstLine="0"/>
        <w:rPr>
          <w:rFonts w:ascii="Arial" w:hAnsi="Arial" w:cs="Arial"/>
          <w:sz w:val="22"/>
          <w:szCs w:val="22"/>
        </w:rPr>
      </w:pPr>
      <w:r w:rsidRPr="00FF1A2C">
        <w:rPr>
          <w:rFonts w:ascii="Arial" w:hAnsi="Arial" w:cs="Arial"/>
          <w:sz w:val="22"/>
          <w:szCs w:val="22"/>
        </w:rPr>
        <w:t>Implementing file improvement procedures;</w:t>
      </w:r>
    </w:p>
    <w:p w:rsidR="0032080F" w:rsidRDefault="0032080F" w:rsidP="00AA3781">
      <w:pPr>
        <w:pStyle w:val="ListParagraph"/>
        <w:numPr>
          <w:ilvl w:val="0"/>
          <w:numId w:val="4"/>
        </w:numPr>
        <w:tabs>
          <w:tab w:val="left" w:pos="360"/>
        </w:tabs>
        <w:spacing w:after="100" w:afterAutospacing="1" w:line="360" w:lineRule="auto"/>
        <w:ind w:left="360" w:firstLine="0"/>
        <w:rPr>
          <w:rFonts w:ascii="Arial" w:hAnsi="Arial" w:cs="Arial"/>
          <w:sz w:val="22"/>
          <w:szCs w:val="22"/>
        </w:rPr>
      </w:pPr>
      <w:r w:rsidRPr="00FF1A2C">
        <w:rPr>
          <w:rFonts w:ascii="Arial" w:hAnsi="Arial" w:cs="Arial"/>
          <w:sz w:val="22"/>
          <w:szCs w:val="22"/>
        </w:rPr>
        <w:lastRenderedPageBreak/>
        <w:t>Reviews Division records to determine those with an inactive status</w:t>
      </w:r>
      <w:r w:rsidR="009E6839">
        <w:rPr>
          <w:rFonts w:ascii="Arial" w:hAnsi="Arial" w:cs="Arial"/>
          <w:sz w:val="22"/>
          <w:szCs w:val="22"/>
        </w:rPr>
        <w:t>;</w:t>
      </w:r>
    </w:p>
    <w:p w:rsidR="0032080F" w:rsidRDefault="0032080F" w:rsidP="00AA3781">
      <w:pPr>
        <w:pStyle w:val="ListParagraph"/>
        <w:numPr>
          <w:ilvl w:val="0"/>
          <w:numId w:val="4"/>
        </w:numPr>
        <w:tabs>
          <w:tab w:val="left" w:pos="360"/>
        </w:tabs>
        <w:spacing w:after="100" w:afterAutospacing="1" w:line="360" w:lineRule="auto"/>
        <w:ind w:left="360" w:firstLine="0"/>
        <w:rPr>
          <w:rFonts w:ascii="Arial" w:hAnsi="Arial" w:cs="Arial"/>
          <w:sz w:val="22"/>
          <w:szCs w:val="22"/>
        </w:rPr>
      </w:pPr>
      <w:r w:rsidRPr="00FF1A2C">
        <w:rPr>
          <w:rFonts w:ascii="Arial" w:hAnsi="Arial" w:cs="Arial"/>
          <w:sz w:val="22"/>
          <w:szCs w:val="22"/>
        </w:rPr>
        <w:t>Responsible for the transfer of inactive records to</w:t>
      </w:r>
      <w:r w:rsidR="009E6839">
        <w:rPr>
          <w:rFonts w:ascii="Arial" w:hAnsi="Arial" w:cs="Arial"/>
          <w:sz w:val="22"/>
          <w:szCs w:val="22"/>
        </w:rPr>
        <w:t xml:space="preserve"> the</w:t>
      </w:r>
      <w:r w:rsidRPr="00FF1A2C">
        <w:rPr>
          <w:rFonts w:ascii="Arial" w:hAnsi="Arial" w:cs="Arial"/>
          <w:sz w:val="22"/>
          <w:szCs w:val="22"/>
        </w:rPr>
        <w:t xml:space="preserve"> Records </w:t>
      </w:r>
      <w:r w:rsidR="009E6839">
        <w:rPr>
          <w:rFonts w:ascii="Arial" w:hAnsi="Arial" w:cs="Arial"/>
          <w:sz w:val="22"/>
          <w:szCs w:val="22"/>
        </w:rPr>
        <w:t>Center;</w:t>
      </w:r>
    </w:p>
    <w:p w:rsidR="0032080F" w:rsidRDefault="007E254F" w:rsidP="00AA3781">
      <w:pPr>
        <w:pStyle w:val="ListParagraph"/>
        <w:numPr>
          <w:ilvl w:val="0"/>
          <w:numId w:val="4"/>
        </w:numPr>
        <w:tabs>
          <w:tab w:val="left" w:pos="720"/>
        </w:tabs>
        <w:spacing w:after="100" w:afterAutospacing="1" w:line="360" w:lineRule="auto"/>
        <w:ind w:left="720"/>
        <w:rPr>
          <w:rFonts w:ascii="Arial" w:hAnsi="Arial" w:cs="Arial"/>
          <w:sz w:val="22"/>
          <w:szCs w:val="22"/>
        </w:rPr>
      </w:pPr>
      <w:r>
        <w:rPr>
          <w:rFonts w:ascii="Arial" w:hAnsi="Arial" w:cs="Arial"/>
          <w:sz w:val="22"/>
          <w:szCs w:val="22"/>
        </w:rPr>
        <w:t>N</w:t>
      </w:r>
      <w:r w:rsidR="0032080F" w:rsidRPr="00FF1A2C">
        <w:rPr>
          <w:rFonts w:ascii="Arial" w:hAnsi="Arial" w:cs="Arial"/>
          <w:sz w:val="22"/>
          <w:szCs w:val="22"/>
        </w:rPr>
        <w:t>otifies Records Management of “holds” on records due to legal, regulatory, operational, or contractual obligations</w:t>
      </w:r>
      <w:r w:rsidR="009E6839">
        <w:rPr>
          <w:rFonts w:ascii="Arial" w:hAnsi="Arial" w:cs="Arial"/>
          <w:sz w:val="22"/>
          <w:szCs w:val="22"/>
        </w:rPr>
        <w:t>;</w:t>
      </w:r>
    </w:p>
    <w:p w:rsidR="0032080F" w:rsidRDefault="0032080F" w:rsidP="00AA3781">
      <w:pPr>
        <w:pStyle w:val="ListParagraph"/>
        <w:numPr>
          <w:ilvl w:val="0"/>
          <w:numId w:val="4"/>
        </w:numPr>
        <w:tabs>
          <w:tab w:val="left" w:pos="360"/>
        </w:tabs>
        <w:spacing w:after="100" w:afterAutospacing="1" w:line="360" w:lineRule="auto"/>
        <w:ind w:left="360" w:firstLine="0"/>
        <w:rPr>
          <w:rFonts w:ascii="Arial" w:hAnsi="Arial" w:cs="Arial"/>
          <w:sz w:val="22"/>
          <w:szCs w:val="22"/>
        </w:rPr>
      </w:pPr>
      <w:r w:rsidRPr="00FF1A2C">
        <w:rPr>
          <w:rFonts w:ascii="Arial" w:hAnsi="Arial" w:cs="Arial"/>
          <w:sz w:val="22"/>
          <w:szCs w:val="22"/>
        </w:rPr>
        <w:t>Ensures the protection of vital records identified on</w:t>
      </w:r>
      <w:r w:rsidR="007E254F">
        <w:rPr>
          <w:rFonts w:ascii="Arial" w:hAnsi="Arial" w:cs="Arial"/>
          <w:sz w:val="22"/>
          <w:szCs w:val="22"/>
        </w:rPr>
        <w:t xml:space="preserve"> the Records Retention Schedule;</w:t>
      </w:r>
    </w:p>
    <w:p w:rsidR="007E254F" w:rsidRDefault="007E254F" w:rsidP="00AA3781">
      <w:pPr>
        <w:pStyle w:val="ListParagraph"/>
        <w:numPr>
          <w:ilvl w:val="0"/>
          <w:numId w:val="4"/>
        </w:numPr>
        <w:spacing w:after="100" w:afterAutospacing="1" w:line="360" w:lineRule="auto"/>
        <w:ind w:left="720"/>
        <w:rPr>
          <w:rFonts w:ascii="Arial" w:hAnsi="Arial" w:cs="Arial"/>
          <w:sz w:val="22"/>
          <w:szCs w:val="22"/>
        </w:rPr>
      </w:pPr>
      <w:r>
        <w:rPr>
          <w:rFonts w:ascii="Arial" w:hAnsi="Arial" w:cs="Arial"/>
          <w:sz w:val="22"/>
          <w:szCs w:val="22"/>
        </w:rPr>
        <w:t>Arranges Records Management training, back-up support and overall Division awareness of the Records Management Program policies and procedures.</w:t>
      </w:r>
    </w:p>
    <w:p w:rsidR="00817EB2" w:rsidRDefault="00817EB2" w:rsidP="00AA3781">
      <w:pPr>
        <w:pStyle w:val="ListParagraph"/>
        <w:spacing w:after="100" w:afterAutospacing="1" w:line="360" w:lineRule="auto"/>
        <w:rPr>
          <w:rFonts w:ascii="Arial" w:hAnsi="Arial" w:cs="Arial"/>
          <w:sz w:val="22"/>
          <w:szCs w:val="22"/>
        </w:rPr>
      </w:pPr>
    </w:p>
    <w:p w:rsidR="00817EB2" w:rsidRDefault="00817EB2" w:rsidP="00AA3781">
      <w:pPr>
        <w:pStyle w:val="ListParagraph"/>
        <w:spacing w:after="100" w:afterAutospacing="1" w:line="360" w:lineRule="auto"/>
        <w:rPr>
          <w:rFonts w:ascii="Arial" w:hAnsi="Arial" w:cs="Arial"/>
          <w:sz w:val="22"/>
          <w:szCs w:val="22"/>
        </w:rPr>
      </w:pPr>
    </w:p>
    <w:p w:rsidR="00FB26C7" w:rsidRDefault="00DC7625" w:rsidP="00AA3781">
      <w:pPr>
        <w:tabs>
          <w:tab w:val="left" w:pos="360"/>
        </w:tabs>
        <w:spacing w:after="100" w:afterAutospacing="1" w:line="360" w:lineRule="auto"/>
        <w:contextualSpacing/>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pPr>
      <w:r w:rsidRPr="00F326C2">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 xml:space="preserve">Defining a </w:t>
      </w:r>
      <w:r w:rsidR="009E6839">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R</w:t>
      </w:r>
      <w:r w:rsidRPr="00F326C2">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ecord</w:t>
      </w:r>
    </w:p>
    <w:p w:rsidR="00DC7625" w:rsidRPr="002D0F72" w:rsidRDefault="00DC7625" w:rsidP="00AA3781">
      <w:pPr>
        <w:pStyle w:val="Footer"/>
        <w:spacing w:after="100" w:afterAutospacing="1" w:line="360" w:lineRule="auto"/>
        <w:contextualSpacing/>
        <w:rPr>
          <w:rFonts w:ascii="Arial" w:hAnsi="Arial" w:cs="Arial"/>
          <w:b/>
          <w:color w:val="FF0000"/>
          <w:sz w:val="22"/>
          <w:szCs w:val="22"/>
        </w:rPr>
      </w:pPr>
      <w:r w:rsidRPr="00800D07">
        <w:rPr>
          <w:rFonts w:ascii="Arial" w:hAnsi="Arial" w:cs="Arial"/>
          <w:b/>
          <w:sz w:val="22"/>
          <w:szCs w:val="22"/>
        </w:rPr>
        <w:t>What is a Record?</w:t>
      </w:r>
      <w:r w:rsidR="002D0F72">
        <w:rPr>
          <w:rFonts w:ascii="Arial" w:hAnsi="Arial" w:cs="Arial"/>
          <w:b/>
          <w:sz w:val="22"/>
          <w:szCs w:val="22"/>
        </w:rPr>
        <w:t xml:space="preserve">   </w:t>
      </w:r>
    </w:p>
    <w:p w:rsidR="006E425D" w:rsidRDefault="009221AE" w:rsidP="00AA3781">
      <w:pPr>
        <w:spacing w:after="100" w:afterAutospacing="1" w:line="360" w:lineRule="auto"/>
        <w:contextualSpacing/>
        <w:rPr>
          <w:rFonts w:ascii="Arial" w:hAnsi="Arial" w:cs="Arial"/>
          <w:sz w:val="22"/>
          <w:szCs w:val="22"/>
        </w:rPr>
      </w:pPr>
      <w:r>
        <w:rPr>
          <w:rFonts w:ascii="Arial" w:hAnsi="Arial" w:cs="Arial"/>
          <w:sz w:val="22"/>
          <w:szCs w:val="22"/>
        </w:rPr>
        <w:t xml:space="preserve">One of the first questions that must be answered </w:t>
      </w:r>
      <w:r w:rsidR="00C12495">
        <w:rPr>
          <w:rFonts w:ascii="Arial" w:hAnsi="Arial" w:cs="Arial"/>
          <w:sz w:val="22"/>
          <w:szCs w:val="22"/>
        </w:rPr>
        <w:t>i</w:t>
      </w:r>
      <w:r w:rsidR="0023663A">
        <w:rPr>
          <w:rFonts w:ascii="Arial" w:hAnsi="Arial" w:cs="Arial"/>
          <w:sz w:val="22"/>
          <w:szCs w:val="22"/>
        </w:rPr>
        <w:t xml:space="preserve">s, “what </w:t>
      </w:r>
      <w:r w:rsidR="00C12495">
        <w:rPr>
          <w:rFonts w:ascii="Arial" w:hAnsi="Arial" w:cs="Arial"/>
          <w:sz w:val="22"/>
          <w:szCs w:val="22"/>
        </w:rPr>
        <w:t>is considered a r</w:t>
      </w:r>
      <w:r w:rsidR="0023663A">
        <w:rPr>
          <w:rFonts w:ascii="Arial" w:hAnsi="Arial" w:cs="Arial"/>
          <w:sz w:val="22"/>
          <w:szCs w:val="22"/>
        </w:rPr>
        <w:t>ecord?</w:t>
      </w:r>
      <w:r w:rsidR="00C12495">
        <w:rPr>
          <w:rFonts w:ascii="Arial" w:hAnsi="Arial" w:cs="Arial"/>
          <w:sz w:val="22"/>
          <w:szCs w:val="22"/>
        </w:rPr>
        <w:t>”</w:t>
      </w:r>
      <w:r w:rsidR="00E96C99">
        <w:rPr>
          <w:rFonts w:ascii="Arial" w:hAnsi="Arial" w:cs="Arial"/>
          <w:sz w:val="22"/>
          <w:szCs w:val="22"/>
        </w:rPr>
        <w:t xml:space="preserve"> Section 12 of the Los Angeles Administrative Code defines a record </w:t>
      </w:r>
      <w:r w:rsidR="00DE084E">
        <w:rPr>
          <w:rFonts w:ascii="Arial" w:hAnsi="Arial" w:cs="Arial"/>
          <w:sz w:val="22"/>
          <w:szCs w:val="22"/>
        </w:rPr>
        <w:t>“</w:t>
      </w:r>
      <w:r w:rsidR="00E96C99">
        <w:rPr>
          <w:rFonts w:ascii="Arial" w:hAnsi="Arial" w:cs="Arial"/>
          <w:sz w:val="22"/>
          <w:szCs w:val="22"/>
        </w:rPr>
        <w:t xml:space="preserve">as any form of communication or representation, including letters, words, pictures, sounds, symbols or combination thereof, </w:t>
      </w:r>
      <w:r w:rsidR="006E425D">
        <w:rPr>
          <w:rFonts w:ascii="Arial" w:hAnsi="Arial" w:cs="Arial"/>
          <w:sz w:val="22"/>
          <w:szCs w:val="22"/>
        </w:rPr>
        <w:t>recorded or reproduced upon a tangible object by handwriting, typing, printing, photocopying, photography, recording of images on sensitized or magnetic surfaces, or by other means.</w:t>
      </w:r>
      <w:r w:rsidR="00DE084E">
        <w:rPr>
          <w:rFonts w:ascii="Arial" w:hAnsi="Arial" w:cs="Arial"/>
          <w:sz w:val="22"/>
          <w:szCs w:val="22"/>
        </w:rPr>
        <w:t>”</w:t>
      </w:r>
      <w:r w:rsidR="002854F2">
        <w:rPr>
          <w:rFonts w:ascii="Arial" w:hAnsi="Arial" w:cs="Arial"/>
          <w:sz w:val="22"/>
          <w:szCs w:val="22"/>
        </w:rPr>
        <w:t xml:space="preserve"> Within this definition there are many different categories of records. </w:t>
      </w:r>
    </w:p>
    <w:p w:rsidR="00D0352A" w:rsidRDefault="00D0352A" w:rsidP="00AA3781">
      <w:pPr>
        <w:spacing w:after="100" w:afterAutospacing="1" w:line="360" w:lineRule="auto"/>
        <w:ind w:firstLine="360"/>
        <w:contextualSpacing/>
        <w:rPr>
          <w:rFonts w:ascii="Arial" w:hAnsi="Arial" w:cs="Arial"/>
          <w:b/>
          <w:sz w:val="22"/>
          <w:szCs w:val="22"/>
        </w:rPr>
      </w:pPr>
    </w:p>
    <w:p w:rsidR="00DE084E" w:rsidRPr="009E6839" w:rsidRDefault="00DE084E" w:rsidP="00AA3781">
      <w:pPr>
        <w:spacing w:after="100" w:afterAutospacing="1" w:line="360" w:lineRule="auto"/>
        <w:ind w:firstLine="360"/>
        <w:contextualSpacing/>
        <w:rPr>
          <w:rFonts w:ascii="Arial" w:hAnsi="Arial" w:cs="Arial"/>
          <w:b/>
          <w:sz w:val="22"/>
          <w:szCs w:val="22"/>
        </w:rPr>
      </w:pPr>
      <w:r w:rsidRPr="009E6839">
        <w:rPr>
          <w:rFonts w:ascii="Arial" w:hAnsi="Arial" w:cs="Arial"/>
          <w:b/>
          <w:sz w:val="22"/>
          <w:szCs w:val="22"/>
        </w:rPr>
        <w:t>Record Categories:</w:t>
      </w:r>
    </w:p>
    <w:p w:rsidR="0063004C" w:rsidRDefault="0063004C" w:rsidP="00AA3781">
      <w:pPr>
        <w:spacing w:after="100" w:afterAutospacing="1" w:line="360" w:lineRule="auto"/>
        <w:ind w:left="360"/>
        <w:contextualSpacing/>
        <w:rPr>
          <w:rFonts w:ascii="Arial" w:hAnsi="Arial" w:cs="Arial"/>
          <w:b/>
          <w:sz w:val="22"/>
          <w:szCs w:val="22"/>
        </w:rPr>
      </w:pPr>
    </w:p>
    <w:p w:rsidR="0048044E" w:rsidRPr="00FF1A2C" w:rsidRDefault="0048044E" w:rsidP="00AA3781">
      <w:pPr>
        <w:spacing w:after="100" w:afterAutospacing="1" w:line="360" w:lineRule="auto"/>
        <w:ind w:left="360"/>
        <w:contextualSpacing/>
        <w:rPr>
          <w:rFonts w:ascii="Arial" w:hAnsi="Arial" w:cs="Arial"/>
          <w:sz w:val="22"/>
          <w:szCs w:val="22"/>
        </w:rPr>
      </w:pPr>
      <w:r w:rsidRPr="00FF1A2C">
        <w:rPr>
          <w:rFonts w:ascii="Arial" w:hAnsi="Arial" w:cs="Arial"/>
          <w:b/>
          <w:sz w:val="22"/>
          <w:szCs w:val="22"/>
        </w:rPr>
        <w:t>Vital Records</w:t>
      </w:r>
      <w:r w:rsidR="00D83123">
        <w:rPr>
          <w:rFonts w:ascii="Arial" w:hAnsi="Arial" w:cs="Arial"/>
          <w:sz w:val="22"/>
          <w:szCs w:val="22"/>
        </w:rPr>
        <w:t xml:space="preserve"> – A </w:t>
      </w:r>
      <w:r w:rsidRPr="00FF1A2C">
        <w:rPr>
          <w:rFonts w:ascii="Arial" w:hAnsi="Arial" w:cs="Arial"/>
          <w:sz w:val="22"/>
          <w:szCs w:val="22"/>
        </w:rPr>
        <w:t>record series that is a component to LAWA’s emergency plan and/or is “necessary to continue to reconstruct, or to resume the essential operational functions of the City government and to maintain public health, safety and order in the event of a local emergency or public disaster.”</w:t>
      </w:r>
    </w:p>
    <w:p w:rsidR="0048044E" w:rsidRPr="00FF1A2C" w:rsidRDefault="0048044E" w:rsidP="00AA3781">
      <w:pPr>
        <w:spacing w:after="100" w:afterAutospacing="1" w:line="360" w:lineRule="auto"/>
        <w:ind w:left="360"/>
        <w:contextualSpacing/>
        <w:rPr>
          <w:rFonts w:ascii="Arial" w:hAnsi="Arial" w:cs="Arial"/>
          <w:sz w:val="22"/>
          <w:szCs w:val="22"/>
        </w:rPr>
      </w:pPr>
    </w:p>
    <w:p w:rsidR="0048044E" w:rsidRPr="00FF1A2C" w:rsidRDefault="0048044E" w:rsidP="00AA3781">
      <w:pPr>
        <w:spacing w:after="100" w:afterAutospacing="1" w:line="360" w:lineRule="auto"/>
        <w:ind w:left="360"/>
        <w:contextualSpacing/>
        <w:rPr>
          <w:rFonts w:ascii="Arial" w:hAnsi="Arial" w:cs="Arial"/>
          <w:sz w:val="22"/>
          <w:szCs w:val="22"/>
        </w:rPr>
      </w:pPr>
      <w:r w:rsidRPr="00FF1A2C">
        <w:rPr>
          <w:rFonts w:ascii="Arial" w:hAnsi="Arial" w:cs="Arial"/>
          <w:b/>
          <w:sz w:val="22"/>
          <w:szCs w:val="22"/>
        </w:rPr>
        <w:t>Confidential Records</w:t>
      </w:r>
      <w:r w:rsidRPr="00FF1A2C">
        <w:rPr>
          <w:rFonts w:ascii="Arial" w:hAnsi="Arial" w:cs="Arial"/>
          <w:sz w:val="22"/>
          <w:szCs w:val="22"/>
        </w:rPr>
        <w:t xml:space="preserve"> – A record series that LAWA would withhold from public disclosure due to privacy/security concerns, such as Employee Folders and Litigation Files.  A record series that is not confidential may still contain confidential information such as a time sheet that contains a social security number.</w:t>
      </w:r>
    </w:p>
    <w:p w:rsidR="0048044E" w:rsidRPr="00FF1A2C" w:rsidRDefault="0048044E" w:rsidP="00AA3781">
      <w:pPr>
        <w:spacing w:after="100" w:afterAutospacing="1" w:line="360" w:lineRule="auto"/>
        <w:ind w:left="360"/>
        <w:contextualSpacing/>
        <w:rPr>
          <w:rFonts w:ascii="Arial" w:hAnsi="Arial" w:cs="Arial"/>
          <w:sz w:val="22"/>
          <w:szCs w:val="22"/>
        </w:rPr>
      </w:pPr>
    </w:p>
    <w:p w:rsidR="0048044E" w:rsidRDefault="0048044E" w:rsidP="00AA3781">
      <w:pPr>
        <w:spacing w:after="100" w:afterAutospacing="1" w:line="360" w:lineRule="auto"/>
        <w:ind w:left="360"/>
        <w:contextualSpacing/>
        <w:rPr>
          <w:rFonts w:ascii="Arial" w:hAnsi="Arial" w:cs="Arial"/>
          <w:sz w:val="22"/>
          <w:szCs w:val="22"/>
        </w:rPr>
      </w:pPr>
      <w:r w:rsidRPr="00FF1A2C">
        <w:rPr>
          <w:rFonts w:ascii="Arial" w:hAnsi="Arial" w:cs="Arial"/>
          <w:b/>
          <w:sz w:val="22"/>
          <w:szCs w:val="22"/>
        </w:rPr>
        <w:lastRenderedPageBreak/>
        <w:t>Historical Records</w:t>
      </w:r>
      <w:r w:rsidRPr="00FF1A2C">
        <w:rPr>
          <w:rFonts w:ascii="Arial" w:hAnsi="Arial" w:cs="Arial"/>
          <w:sz w:val="22"/>
          <w:szCs w:val="22"/>
        </w:rPr>
        <w:t xml:space="preserve"> – A record series that by its nature is considered to have enduring historical value.  These are records that depict persons or phenomena that are or have been a part of events or conditions which significantly affect or have affected the City, its functional activities, its heritage, growth and/or development.  A record series that is not considered historical may contain individual files of historical value.  For example, Project Files may not normally be considered historical, but files relating to a particular project of historical or cultural significance may have historical value.</w:t>
      </w:r>
    </w:p>
    <w:p w:rsidR="002D0F72" w:rsidRPr="005C6209" w:rsidRDefault="002D0F72" w:rsidP="00AA3781">
      <w:pPr>
        <w:spacing w:after="100" w:afterAutospacing="1" w:line="360" w:lineRule="auto"/>
        <w:ind w:left="360"/>
        <w:contextualSpacing/>
        <w:rPr>
          <w:rFonts w:ascii="Arial" w:hAnsi="Arial" w:cs="Arial"/>
          <w:color w:val="FFFF00"/>
          <w:sz w:val="22"/>
          <w:szCs w:val="22"/>
        </w:rPr>
      </w:pPr>
    </w:p>
    <w:p w:rsidR="00582C3A" w:rsidRPr="00FF1A2C" w:rsidRDefault="00DE084E" w:rsidP="00AA3781">
      <w:pPr>
        <w:spacing w:after="100" w:afterAutospacing="1" w:line="360" w:lineRule="auto"/>
        <w:ind w:left="360"/>
        <w:contextualSpacing/>
        <w:rPr>
          <w:rFonts w:ascii="Arial" w:hAnsi="Arial" w:cs="Arial"/>
          <w:sz w:val="22"/>
          <w:szCs w:val="22"/>
        </w:rPr>
      </w:pPr>
      <w:r w:rsidRPr="00582C3A">
        <w:rPr>
          <w:rFonts w:ascii="Arial" w:hAnsi="Arial" w:cs="Arial"/>
          <w:b/>
          <w:sz w:val="22"/>
          <w:szCs w:val="22"/>
        </w:rPr>
        <w:t xml:space="preserve">Legal </w:t>
      </w:r>
      <w:r w:rsidR="00582C3A" w:rsidRPr="000973A1">
        <w:rPr>
          <w:rFonts w:ascii="Arial" w:hAnsi="Arial" w:cs="Arial"/>
          <w:b/>
          <w:sz w:val="22"/>
          <w:szCs w:val="22"/>
        </w:rPr>
        <w:t>Records</w:t>
      </w:r>
      <w:r w:rsidR="00582C3A">
        <w:rPr>
          <w:rFonts w:ascii="Arial" w:hAnsi="Arial" w:cs="Arial"/>
          <w:sz w:val="22"/>
          <w:szCs w:val="22"/>
        </w:rPr>
        <w:t xml:space="preserve"> </w:t>
      </w:r>
      <w:r w:rsidR="009E6839">
        <w:rPr>
          <w:rFonts w:ascii="Arial" w:hAnsi="Arial" w:cs="Arial"/>
          <w:sz w:val="22"/>
          <w:szCs w:val="22"/>
        </w:rPr>
        <w:t>– Those</w:t>
      </w:r>
      <w:r w:rsidR="00582C3A" w:rsidRPr="00FF1A2C">
        <w:rPr>
          <w:rFonts w:ascii="Arial" w:hAnsi="Arial" w:cs="Arial"/>
          <w:sz w:val="22"/>
          <w:szCs w:val="22"/>
        </w:rPr>
        <w:t xml:space="preserve"> records which are required to meet (1) federal, state, and local laws and regulations, and (2) protect the company in the event of litigation involving liability, claims, and property rights.</w:t>
      </w:r>
    </w:p>
    <w:p w:rsidR="002D0F72" w:rsidRPr="005C6209" w:rsidRDefault="002D0F72" w:rsidP="00AA3781">
      <w:pPr>
        <w:spacing w:after="100" w:afterAutospacing="1" w:line="360" w:lineRule="auto"/>
        <w:ind w:left="360"/>
        <w:contextualSpacing/>
        <w:rPr>
          <w:rFonts w:ascii="Arial" w:hAnsi="Arial" w:cs="Arial"/>
          <w:b/>
          <w:sz w:val="22"/>
          <w:szCs w:val="22"/>
        </w:rPr>
      </w:pPr>
    </w:p>
    <w:p w:rsidR="0048044E" w:rsidRPr="00D83123" w:rsidRDefault="0048044E" w:rsidP="00AA3781">
      <w:pPr>
        <w:spacing w:after="100" w:afterAutospacing="1" w:line="360" w:lineRule="auto"/>
        <w:ind w:left="360"/>
        <w:contextualSpacing/>
        <w:rPr>
          <w:rFonts w:ascii="Arial" w:hAnsi="Arial" w:cs="Arial"/>
          <w:sz w:val="22"/>
          <w:szCs w:val="22"/>
        </w:rPr>
      </w:pPr>
      <w:r w:rsidRPr="00F432AE">
        <w:rPr>
          <w:rFonts w:ascii="Arial" w:hAnsi="Arial" w:cs="Arial"/>
          <w:b/>
          <w:sz w:val="22"/>
          <w:szCs w:val="22"/>
        </w:rPr>
        <w:t>Examples of Records</w:t>
      </w:r>
      <w:r w:rsidRPr="00D83123">
        <w:rPr>
          <w:rFonts w:ascii="Arial" w:hAnsi="Arial" w:cs="Arial"/>
          <w:sz w:val="22"/>
          <w:szCs w:val="22"/>
        </w:rPr>
        <w:t xml:space="preserve"> include, but are not limited to:</w:t>
      </w:r>
    </w:p>
    <w:p w:rsidR="0048044E" w:rsidRPr="00FF1A2C" w:rsidRDefault="0048044E" w:rsidP="00AA3781">
      <w:pPr>
        <w:spacing w:after="100" w:afterAutospacing="1" w:line="360" w:lineRule="auto"/>
        <w:ind w:left="810"/>
        <w:contextualSpacing/>
        <w:rPr>
          <w:rFonts w:ascii="Arial" w:hAnsi="Arial" w:cs="Arial"/>
          <w:sz w:val="22"/>
          <w:szCs w:val="22"/>
        </w:rPr>
      </w:pPr>
    </w:p>
    <w:p w:rsidR="0048044E" w:rsidRDefault="0048044E" w:rsidP="00AA3781">
      <w:pPr>
        <w:numPr>
          <w:ilvl w:val="0"/>
          <w:numId w:val="5"/>
        </w:numPr>
        <w:spacing w:after="100" w:afterAutospacing="1" w:line="360" w:lineRule="auto"/>
        <w:contextualSpacing/>
        <w:rPr>
          <w:rFonts w:ascii="Arial" w:hAnsi="Arial" w:cs="Arial"/>
          <w:sz w:val="22"/>
          <w:szCs w:val="22"/>
        </w:rPr>
      </w:pPr>
      <w:r w:rsidRPr="00FF1A2C">
        <w:rPr>
          <w:rFonts w:ascii="Arial" w:hAnsi="Arial" w:cs="Arial"/>
          <w:sz w:val="22"/>
          <w:szCs w:val="22"/>
        </w:rPr>
        <w:t>Budget documents</w:t>
      </w:r>
      <w:r w:rsidR="009E6839">
        <w:rPr>
          <w:rFonts w:ascii="Arial" w:hAnsi="Arial" w:cs="Arial"/>
          <w:sz w:val="22"/>
          <w:szCs w:val="22"/>
        </w:rPr>
        <w:t>;</w:t>
      </w:r>
    </w:p>
    <w:p w:rsidR="0048044E" w:rsidRPr="00FF1A2C" w:rsidRDefault="0048044E" w:rsidP="00AA3781">
      <w:pPr>
        <w:numPr>
          <w:ilvl w:val="0"/>
          <w:numId w:val="5"/>
        </w:numPr>
        <w:spacing w:after="100" w:afterAutospacing="1" w:line="360" w:lineRule="auto"/>
        <w:contextualSpacing/>
        <w:rPr>
          <w:rFonts w:ascii="Arial" w:hAnsi="Arial" w:cs="Arial"/>
          <w:sz w:val="22"/>
          <w:szCs w:val="22"/>
        </w:rPr>
      </w:pPr>
      <w:r w:rsidRPr="00FF1A2C">
        <w:rPr>
          <w:rFonts w:ascii="Arial" w:hAnsi="Arial" w:cs="Arial"/>
          <w:sz w:val="22"/>
          <w:szCs w:val="22"/>
        </w:rPr>
        <w:t>Correspondences</w:t>
      </w:r>
      <w:r w:rsidR="009E6839">
        <w:rPr>
          <w:rFonts w:ascii="Arial" w:hAnsi="Arial" w:cs="Arial"/>
          <w:sz w:val="22"/>
          <w:szCs w:val="22"/>
        </w:rPr>
        <w:t>;</w:t>
      </w:r>
    </w:p>
    <w:p w:rsidR="0048044E" w:rsidRPr="00FF1A2C" w:rsidRDefault="0048044E" w:rsidP="00AA3781">
      <w:pPr>
        <w:numPr>
          <w:ilvl w:val="0"/>
          <w:numId w:val="5"/>
        </w:numPr>
        <w:spacing w:after="100" w:afterAutospacing="1" w:line="360" w:lineRule="auto"/>
        <w:contextualSpacing/>
        <w:rPr>
          <w:rFonts w:ascii="Arial" w:hAnsi="Arial" w:cs="Arial"/>
          <w:sz w:val="22"/>
          <w:szCs w:val="22"/>
        </w:rPr>
      </w:pPr>
      <w:r w:rsidRPr="00FF1A2C">
        <w:rPr>
          <w:rFonts w:ascii="Arial" w:hAnsi="Arial" w:cs="Arial"/>
          <w:sz w:val="22"/>
          <w:szCs w:val="22"/>
        </w:rPr>
        <w:t>Subject files and reports</w:t>
      </w:r>
      <w:r w:rsidR="009E6839">
        <w:rPr>
          <w:rFonts w:ascii="Arial" w:hAnsi="Arial" w:cs="Arial"/>
          <w:sz w:val="22"/>
          <w:szCs w:val="22"/>
        </w:rPr>
        <w:t>;</w:t>
      </w:r>
    </w:p>
    <w:p w:rsidR="0048044E" w:rsidRPr="00FF1A2C" w:rsidRDefault="0048044E" w:rsidP="00AA3781">
      <w:pPr>
        <w:numPr>
          <w:ilvl w:val="0"/>
          <w:numId w:val="5"/>
        </w:numPr>
        <w:spacing w:after="100" w:afterAutospacing="1" w:line="360" w:lineRule="auto"/>
        <w:contextualSpacing/>
        <w:rPr>
          <w:rFonts w:ascii="Arial" w:hAnsi="Arial" w:cs="Arial"/>
          <w:sz w:val="22"/>
          <w:szCs w:val="22"/>
        </w:rPr>
      </w:pPr>
      <w:r w:rsidRPr="00FF1A2C">
        <w:rPr>
          <w:rFonts w:ascii="Arial" w:hAnsi="Arial" w:cs="Arial"/>
          <w:sz w:val="22"/>
          <w:szCs w:val="22"/>
        </w:rPr>
        <w:t>Timesheets</w:t>
      </w:r>
      <w:r w:rsidR="009E6839">
        <w:rPr>
          <w:rFonts w:ascii="Arial" w:hAnsi="Arial" w:cs="Arial"/>
          <w:sz w:val="22"/>
          <w:szCs w:val="22"/>
        </w:rPr>
        <w:t>;</w:t>
      </w:r>
    </w:p>
    <w:p w:rsidR="0048044E" w:rsidRPr="00FF1A2C" w:rsidRDefault="0048044E" w:rsidP="00AA3781">
      <w:pPr>
        <w:numPr>
          <w:ilvl w:val="0"/>
          <w:numId w:val="5"/>
        </w:numPr>
        <w:spacing w:after="100" w:afterAutospacing="1" w:line="360" w:lineRule="auto"/>
        <w:contextualSpacing/>
        <w:rPr>
          <w:rFonts w:ascii="Arial" w:hAnsi="Arial" w:cs="Arial"/>
          <w:sz w:val="22"/>
          <w:szCs w:val="22"/>
        </w:rPr>
      </w:pPr>
      <w:r w:rsidRPr="00FF1A2C">
        <w:rPr>
          <w:rFonts w:ascii="Arial" w:hAnsi="Arial" w:cs="Arial"/>
          <w:sz w:val="22"/>
          <w:szCs w:val="22"/>
        </w:rPr>
        <w:t>Contract Information and R</w:t>
      </w:r>
      <w:r w:rsidR="009E6839">
        <w:rPr>
          <w:rFonts w:ascii="Arial" w:hAnsi="Arial" w:cs="Arial"/>
          <w:sz w:val="22"/>
          <w:szCs w:val="22"/>
        </w:rPr>
        <w:t>equest for Proposal (RFP)</w:t>
      </w:r>
      <w:r w:rsidRPr="00FF1A2C">
        <w:rPr>
          <w:rFonts w:ascii="Arial" w:hAnsi="Arial" w:cs="Arial"/>
          <w:sz w:val="22"/>
          <w:szCs w:val="22"/>
        </w:rPr>
        <w:t>/</w:t>
      </w:r>
      <w:r w:rsidR="009E6839">
        <w:rPr>
          <w:rFonts w:ascii="Arial" w:hAnsi="Arial" w:cs="Arial"/>
          <w:sz w:val="22"/>
          <w:szCs w:val="22"/>
        </w:rPr>
        <w:t>Request for Bid (RFB)</w:t>
      </w:r>
      <w:r w:rsidRPr="00FF1A2C">
        <w:rPr>
          <w:rFonts w:ascii="Arial" w:hAnsi="Arial" w:cs="Arial"/>
          <w:sz w:val="22"/>
          <w:szCs w:val="22"/>
        </w:rPr>
        <w:t>/</w:t>
      </w:r>
      <w:r w:rsidR="009E6839">
        <w:rPr>
          <w:rFonts w:ascii="Arial" w:hAnsi="Arial" w:cs="Arial"/>
          <w:sz w:val="22"/>
          <w:szCs w:val="22"/>
        </w:rPr>
        <w:t>Request for Quote (RFQ)</w:t>
      </w:r>
      <w:r w:rsidRPr="00FF1A2C">
        <w:rPr>
          <w:rFonts w:ascii="Arial" w:hAnsi="Arial" w:cs="Arial"/>
          <w:sz w:val="22"/>
          <w:szCs w:val="22"/>
        </w:rPr>
        <w:t xml:space="preserve"> packages</w:t>
      </w:r>
      <w:r w:rsidR="009E6839">
        <w:rPr>
          <w:rFonts w:ascii="Arial" w:hAnsi="Arial" w:cs="Arial"/>
          <w:sz w:val="22"/>
          <w:szCs w:val="22"/>
        </w:rPr>
        <w:t>;</w:t>
      </w:r>
    </w:p>
    <w:p w:rsidR="0048044E" w:rsidRDefault="00892E40" w:rsidP="00AA3781">
      <w:pPr>
        <w:numPr>
          <w:ilvl w:val="0"/>
          <w:numId w:val="5"/>
        </w:numPr>
        <w:spacing w:after="100" w:afterAutospacing="1" w:line="360" w:lineRule="auto"/>
        <w:contextualSpacing/>
        <w:rPr>
          <w:rFonts w:ascii="Arial" w:hAnsi="Arial" w:cs="Arial"/>
          <w:sz w:val="22"/>
          <w:szCs w:val="22"/>
        </w:rPr>
      </w:pPr>
      <w:r w:rsidRPr="006D1D74">
        <w:rPr>
          <w:rFonts w:ascii="Arial" w:hAnsi="Arial" w:cs="Arial"/>
          <w:noProof/>
          <w:sz w:val="22"/>
          <w:szCs w:val="22"/>
        </w:rPr>
        <mc:AlternateContent>
          <mc:Choice Requires="wps">
            <w:drawing>
              <wp:anchor distT="91440" distB="91440" distL="114300" distR="114300" simplePos="0" relativeHeight="251660288" behindDoc="0" locked="0" layoutInCell="0" allowOverlap="1" wp14:anchorId="3C444FE1" wp14:editId="23B94DA5">
                <wp:simplePos x="0" y="0"/>
                <wp:positionH relativeFrom="margin">
                  <wp:posOffset>4829175</wp:posOffset>
                </wp:positionH>
                <wp:positionV relativeFrom="margin">
                  <wp:posOffset>3486150</wp:posOffset>
                </wp:positionV>
                <wp:extent cx="1724025" cy="1333500"/>
                <wp:effectExtent l="0" t="0" r="28575" b="19050"/>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333500"/>
                        </a:xfrm>
                        <a:prstGeom prst="foldedCorner">
                          <a:avLst>
                            <a:gd name="adj" fmla="val 12500"/>
                          </a:avLst>
                        </a:prstGeom>
                        <a:solidFill>
                          <a:srgbClr val="FFFFCC">
                            <a:alpha val="29804"/>
                          </a:srgbClr>
                        </a:solidFill>
                        <a:ln w="19050" cmpd="sng">
                          <a:solidFill>
                            <a:schemeClr val="tx1">
                              <a:lumMod val="50000"/>
                              <a:lumOff val="50000"/>
                            </a:schemeClr>
                          </a:solidFill>
                          <a:round/>
                          <a:headEnd/>
                          <a:tailEnd/>
                        </a:ln>
                      </wps:spPr>
                      <wps:txbx>
                        <w:txbxContent>
                          <w:p w:rsidR="008A0CF3" w:rsidRPr="000C7876" w:rsidRDefault="008A0CF3" w:rsidP="000C7876">
                            <w:pPr>
                              <w:rPr>
                                <w:rFonts w:asciiTheme="majorHAnsi" w:eastAsiaTheme="majorEastAsia" w:hAnsiTheme="majorHAnsi" w:cstheme="majorBidi"/>
                                <w:i/>
                                <w:iCs/>
                                <w:color w:val="595959" w:themeColor="text1" w:themeTint="A6"/>
                                <w:sz w:val="22"/>
                                <w:szCs w:val="22"/>
                              </w:rPr>
                            </w:pPr>
                            <w:r>
                              <w:rPr>
                                <w:rFonts w:asciiTheme="majorHAnsi" w:eastAsiaTheme="majorEastAsia" w:hAnsiTheme="majorHAnsi" w:cstheme="majorBidi"/>
                                <w:i/>
                                <w:iCs/>
                                <w:noProof/>
                                <w:color w:val="000000" w:themeColor="text1"/>
                                <w:sz w:val="22"/>
                                <w:szCs w:val="22"/>
                              </w:rPr>
                              <w:drawing>
                                <wp:inline distT="0" distB="0" distL="0" distR="0" wp14:anchorId="115C9CBE" wp14:editId="28F5F2A7">
                                  <wp:extent cx="425154" cy="425154"/>
                                  <wp:effectExtent l="0" t="38100" r="51435" b="70485"/>
                                  <wp:docPr id="2" name="Picture 2" descr="C:\Documents and Settings\a66bja\Local Settings\Temporary Internet Files\Content.IE5\G9RDBBD4\MC9004326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66bja\Local Settings\Temporary Internet Files\Content.IE5\G9RDBBD4\MC90043261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604077">
                                            <a:off x="0" y="0"/>
                                            <a:ext cx="431737" cy="431737"/>
                                          </a:xfrm>
                                          <a:prstGeom prst="rect">
                                            <a:avLst/>
                                          </a:prstGeom>
                                          <a:noFill/>
                                          <a:ln>
                                            <a:noFill/>
                                          </a:ln>
                                        </pic:spPr>
                                      </pic:pic>
                                    </a:graphicData>
                                  </a:graphic>
                                </wp:inline>
                              </w:drawing>
                            </w:r>
                            <w:r w:rsidRPr="002124BA">
                              <w:rPr>
                                <w:rFonts w:asciiTheme="majorHAnsi" w:eastAsiaTheme="majorEastAsia" w:hAnsiTheme="majorHAnsi" w:cstheme="majorBidi"/>
                                <w:b/>
                                <w:i/>
                                <w:iCs/>
                                <w:color w:val="595959" w:themeColor="text1" w:themeTint="A6"/>
                                <w:sz w:val="20"/>
                                <w:szCs w:val="20"/>
                              </w:rPr>
                              <w:t>Helpful hint:</w:t>
                            </w:r>
                            <w:r>
                              <w:rPr>
                                <w:rFonts w:asciiTheme="majorHAnsi" w:eastAsiaTheme="majorEastAsia" w:hAnsiTheme="majorHAnsi" w:cstheme="majorBidi"/>
                                <w:i/>
                                <w:iCs/>
                                <w:color w:val="595959" w:themeColor="text1" w:themeTint="A6"/>
                                <w:sz w:val="20"/>
                                <w:szCs w:val="20"/>
                              </w:rPr>
                              <w:t xml:space="preserve">   </w:t>
                            </w:r>
                            <w:r w:rsidRPr="006E6110">
                              <w:rPr>
                                <w:rFonts w:asciiTheme="majorHAnsi" w:eastAsiaTheme="majorEastAsia" w:hAnsiTheme="majorHAnsi" w:cstheme="majorBidi"/>
                                <w:i/>
                                <w:iCs/>
                                <w:color w:val="595959" w:themeColor="text1" w:themeTint="A6"/>
                                <w:sz w:val="20"/>
                                <w:szCs w:val="20"/>
                              </w:rPr>
                              <w:t>Non-record documents can usually be discarded as soon</w:t>
                            </w:r>
                            <w:r w:rsidRPr="000C7876">
                              <w:rPr>
                                <w:rFonts w:asciiTheme="majorHAnsi" w:eastAsiaTheme="majorEastAsia" w:hAnsiTheme="majorHAnsi" w:cstheme="majorBidi"/>
                                <w:i/>
                                <w:iCs/>
                                <w:color w:val="595959" w:themeColor="text1" w:themeTint="A6"/>
                                <w:sz w:val="22"/>
                                <w:szCs w:val="22"/>
                              </w:rPr>
                              <w:t xml:space="preserve"> as they are read.</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44FE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7" type="#_x0000_t65" style="position:absolute;left:0;text-align:left;margin-left:380.25pt;margin-top:274.5pt;width:135.75pt;height:10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iEbwIAAOEEAAAOAAAAZHJzL2Uyb0RvYy54bWysVMlu2zAQvRfoPxC8N1psZxEiB4HTFAXS&#10;NkDaD6BJamm5dUhbSr++Q0p2tltRHQgOOXwz896MLq9Grchegu+tqWlxklMiDbeiN21Nf3y//XBO&#10;iQ/MCKaskTV9lJ5erd+/uxxcJUvbWSUkEAQxvhpcTbsQXJVlnndSM39inTR42VjQLKAJbSaADYiu&#10;VVbm+Wk2WBAOLJfe4+nNdEnXCb9pJA/fmsbLQFRNMbeQVkjrNq7Z+pJVLTDX9XxOg/1DFpr1BoMe&#10;oW5YYGQH/Rso3XOw3jbhhFud2abpuUw1YDVF/qqah445mWpBcrw70uT/Hyz/ur8H0ouaLvIlJYZp&#10;FOl6F2yKTcpI0OB8hX4P7h5iid7dWf7LE2M3HTOtvAawQyeZwLSK6J+9eBANj0/JdvhiBaIzRE9c&#10;jQ3oCIgskDFJ8niURI6BcDwszsplXq4o4XhXLBaLVZ5Ey1h1eO7Ah0/SahI3NW1iS4mNBSMhhWH7&#10;Ox+SNmKuj4mflDRaodJ7pkhRPoHOzgh/gE0lW9WL216pZEC73Sgg+LSmt/htNlMc5To2nZYX58hm&#10;pALpmtyn/XMcZciANV3kK2xMrh1q4E2boPxzvzQL8hgxjEXyUTuNfE7xMP+JFlbhMXb8q+OYRpyo&#10;iPI2EbA7I9IgRBU/zvvAejXt8bUys6xRyakjwrgdU+MkzaPKWyseUWew05ThXwE3nYU/lAw4YVje&#10;7x0DSYn6bGKvLM6K0ziTyboolks04MXVNlnL1VmJV8xwBKtpOGw3YRrknYO+7TDWRIyxsX+bPhxa&#10;ccprLgDnKDEwz3wc1Od28nr6M63/AgAA//8DAFBLAwQUAAYACAAAACEA2We/PN0AAAAMAQAADwAA&#10;AGRycy9kb3ducmV2LnhtbEyPQU/DMAyF70j8h8hI3FjCRgeUptOEtAs3OpA4Zo1pKhqnJNla/j3e&#10;CW6239Pz96rN7Adxwpj6QBpuFwoEUhtsT52Gt/3u5gFEyoasGQKhhh9MsKkvLypT2jDRK56a3AkO&#10;oVQaDS7nsZQytQ69SYswIrH2GaI3mdfYSRvNxOF+kEul1tKbnviDMyM+O2y/mqPXsBvbDp2TCafv&#10;aN/n1ctHszVaX1/N2ycQGef8Z4YzPqNDzUyHcCSbxKDhfq0Ktmoo7h651NmhVkueDqwVfJJ1Jf+X&#10;qH8BAAD//wMAUEsBAi0AFAAGAAgAAAAhALaDOJL+AAAA4QEAABMAAAAAAAAAAAAAAAAAAAAAAFtD&#10;b250ZW50X1R5cGVzXS54bWxQSwECLQAUAAYACAAAACEAOP0h/9YAAACUAQAACwAAAAAAAAAAAAAA&#10;AAAvAQAAX3JlbHMvLnJlbHNQSwECLQAUAAYACAAAACEAROFYhG8CAADhBAAADgAAAAAAAAAAAAAA&#10;AAAuAgAAZHJzL2Uyb0RvYy54bWxQSwECLQAUAAYACAAAACEA2We/PN0AAAAMAQAADwAAAAAAAAAA&#10;AAAAAADJBAAAZHJzL2Rvd25yZXYueG1sUEsFBgAAAAAEAAQA8wAAANMFAAAAAA==&#10;" o:allowincell="f" fillcolor="#ffc" strokecolor="gray [1629]" strokeweight="1.5pt">
                <v:fill opacity="19532f"/>
                <v:textbox inset="10.8pt,7.2pt,10.8pt">
                  <w:txbxContent>
                    <w:p w:rsidR="008A0CF3" w:rsidRPr="000C7876" w:rsidRDefault="008A0CF3" w:rsidP="000C7876">
                      <w:pPr>
                        <w:rPr>
                          <w:rFonts w:asciiTheme="majorHAnsi" w:eastAsiaTheme="majorEastAsia" w:hAnsiTheme="majorHAnsi" w:cstheme="majorBidi"/>
                          <w:i/>
                          <w:iCs/>
                          <w:color w:val="595959" w:themeColor="text1" w:themeTint="A6"/>
                          <w:sz w:val="22"/>
                          <w:szCs w:val="22"/>
                        </w:rPr>
                      </w:pPr>
                      <w:r>
                        <w:rPr>
                          <w:rFonts w:asciiTheme="majorHAnsi" w:eastAsiaTheme="majorEastAsia" w:hAnsiTheme="majorHAnsi" w:cstheme="majorBidi"/>
                          <w:i/>
                          <w:iCs/>
                          <w:noProof/>
                          <w:color w:val="000000" w:themeColor="text1"/>
                          <w:sz w:val="22"/>
                          <w:szCs w:val="22"/>
                        </w:rPr>
                        <w:drawing>
                          <wp:inline distT="0" distB="0" distL="0" distR="0" wp14:anchorId="115C9CBE" wp14:editId="28F5F2A7">
                            <wp:extent cx="425154" cy="425154"/>
                            <wp:effectExtent l="0" t="38100" r="51435" b="70485"/>
                            <wp:docPr id="2" name="Picture 2" descr="C:\Documents and Settings\a66bja\Local Settings\Temporary Internet Files\Content.IE5\G9RDBBD4\MC9004326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66bja\Local Settings\Temporary Internet Files\Content.IE5\G9RDBBD4\MC90043261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604077">
                                      <a:off x="0" y="0"/>
                                      <a:ext cx="431737" cy="431737"/>
                                    </a:xfrm>
                                    <a:prstGeom prst="rect">
                                      <a:avLst/>
                                    </a:prstGeom>
                                    <a:noFill/>
                                    <a:ln>
                                      <a:noFill/>
                                    </a:ln>
                                  </pic:spPr>
                                </pic:pic>
                              </a:graphicData>
                            </a:graphic>
                          </wp:inline>
                        </w:drawing>
                      </w:r>
                      <w:r w:rsidRPr="002124BA">
                        <w:rPr>
                          <w:rFonts w:asciiTheme="majorHAnsi" w:eastAsiaTheme="majorEastAsia" w:hAnsiTheme="majorHAnsi" w:cstheme="majorBidi"/>
                          <w:b/>
                          <w:i/>
                          <w:iCs/>
                          <w:color w:val="595959" w:themeColor="text1" w:themeTint="A6"/>
                          <w:sz w:val="20"/>
                          <w:szCs w:val="20"/>
                        </w:rPr>
                        <w:t>Helpful hint:</w:t>
                      </w:r>
                      <w:r>
                        <w:rPr>
                          <w:rFonts w:asciiTheme="majorHAnsi" w:eastAsiaTheme="majorEastAsia" w:hAnsiTheme="majorHAnsi" w:cstheme="majorBidi"/>
                          <w:i/>
                          <w:iCs/>
                          <w:color w:val="595959" w:themeColor="text1" w:themeTint="A6"/>
                          <w:sz w:val="20"/>
                          <w:szCs w:val="20"/>
                        </w:rPr>
                        <w:t xml:space="preserve">   </w:t>
                      </w:r>
                      <w:r w:rsidRPr="006E6110">
                        <w:rPr>
                          <w:rFonts w:asciiTheme="majorHAnsi" w:eastAsiaTheme="majorEastAsia" w:hAnsiTheme="majorHAnsi" w:cstheme="majorBidi"/>
                          <w:i/>
                          <w:iCs/>
                          <w:color w:val="595959" w:themeColor="text1" w:themeTint="A6"/>
                          <w:sz w:val="20"/>
                          <w:szCs w:val="20"/>
                        </w:rPr>
                        <w:t>Non-record documents can usually be discarded as soon</w:t>
                      </w:r>
                      <w:r w:rsidRPr="000C7876">
                        <w:rPr>
                          <w:rFonts w:asciiTheme="majorHAnsi" w:eastAsiaTheme="majorEastAsia" w:hAnsiTheme="majorHAnsi" w:cstheme="majorBidi"/>
                          <w:i/>
                          <w:iCs/>
                          <w:color w:val="595959" w:themeColor="text1" w:themeTint="A6"/>
                          <w:sz w:val="22"/>
                          <w:szCs w:val="22"/>
                        </w:rPr>
                        <w:t xml:space="preserve"> as they are read.</w:t>
                      </w:r>
                    </w:p>
                  </w:txbxContent>
                </v:textbox>
                <w10:wrap type="square" anchorx="margin" anchory="margin"/>
              </v:shape>
            </w:pict>
          </mc:Fallback>
        </mc:AlternateContent>
      </w:r>
      <w:r w:rsidR="0048044E" w:rsidRPr="00FF1A2C">
        <w:rPr>
          <w:rFonts w:ascii="Arial" w:hAnsi="Arial" w:cs="Arial"/>
          <w:sz w:val="22"/>
          <w:szCs w:val="22"/>
        </w:rPr>
        <w:t>Invoices</w:t>
      </w:r>
    </w:p>
    <w:p w:rsidR="00D64440" w:rsidRDefault="0048044E" w:rsidP="00AA3781">
      <w:pPr>
        <w:pStyle w:val="Footer"/>
        <w:spacing w:after="100" w:afterAutospacing="1" w:line="360" w:lineRule="auto"/>
        <w:contextualSpacing/>
        <w:rPr>
          <w:rFonts w:ascii="Arial" w:hAnsi="Arial" w:cs="Arial"/>
          <w:sz w:val="22"/>
          <w:szCs w:val="22"/>
        </w:rPr>
      </w:pPr>
      <w:r w:rsidRPr="00F432AE">
        <w:rPr>
          <w:rFonts w:ascii="Arial" w:hAnsi="Arial" w:cs="Arial"/>
          <w:b/>
          <w:sz w:val="22"/>
          <w:szCs w:val="22"/>
        </w:rPr>
        <w:t xml:space="preserve">What is </w:t>
      </w:r>
      <w:r w:rsidR="008614AD">
        <w:rPr>
          <w:rFonts w:ascii="Arial" w:hAnsi="Arial" w:cs="Arial"/>
          <w:b/>
          <w:sz w:val="22"/>
          <w:szCs w:val="22"/>
        </w:rPr>
        <w:t>N</w:t>
      </w:r>
      <w:r w:rsidRPr="00F432AE">
        <w:rPr>
          <w:rFonts w:ascii="Arial" w:hAnsi="Arial" w:cs="Arial"/>
          <w:b/>
          <w:sz w:val="22"/>
          <w:szCs w:val="22"/>
        </w:rPr>
        <w:t xml:space="preserve">ot a </w:t>
      </w:r>
      <w:r w:rsidR="008614AD">
        <w:rPr>
          <w:rFonts w:ascii="Arial" w:hAnsi="Arial" w:cs="Arial"/>
          <w:b/>
          <w:sz w:val="22"/>
          <w:szCs w:val="22"/>
        </w:rPr>
        <w:t>R</w:t>
      </w:r>
      <w:r w:rsidRPr="00F432AE">
        <w:rPr>
          <w:rFonts w:ascii="Arial" w:hAnsi="Arial" w:cs="Arial"/>
          <w:b/>
          <w:sz w:val="22"/>
          <w:szCs w:val="22"/>
        </w:rPr>
        <w:t>ecord?</w:t>
      </w:r>
    </w:p>
    <w:p w:rsidR="008614AD" w:rsidRDefault="008614AD" w:rsidP="00AA3781">
      <w:pPr>
        <w:pStyle w:val="Footer"/>
        <w:spacing w:after="100" w:afterAutospacing="1" w:line="360" w:lineRule="auto"/>
        <w:contextualSpacing/>
        <w:rPr>
          <w:rFonts w:ascii="Arial" w:hAnsi="Arial" w:cs="Arial"/>
          <w:sz w:val="22"/>
          <w:szCs w:val="22"/>
        </w:rPr>
      </w:pPr>
    </w:p>
    <w:p w:rsidR="000C528B" w:rsidRDefault="00D64440" w:rsidP="00AA3781">
      <w:pPr>
        <w:pStyle w:val="Footer"/>
        <w:spacing w:after="100" w:afterAutospacing="1" w:line="360" w:lineRule="auto"/>
        <w:contextualSpacing/>
        <w:rPr>
          <w:rFonts w:ascii="Arial" w:hAnsi="Arial" w:cs="Arial"/>
          <w:sz w:val="22"/>
          <w:szCs w:val="22"/>
        </w:rPr>
      </w:pPr>
      <w:r>
        <w:rPr>
          <w:rFonts w:ascii="Arial" w:hAnsi="Arial" w:cs="Arial"/>
          <w:sz w:val="22"/>
          <w:szCs w:val="22"/>
        </w:rPr>
        <w:t>Knowing the difference between record and non-record material is</w:t>
      </w:r>
      <w:r w:rsidR="00FC6D53">
        <w:rPr>
          <w:rFonts w:ascii="Arial" w:hAnsi="Arial" w:cs="Arial"/>
          <w:sz w:val="22"/>
          <w:szCs w:val="22"/>
        </w:rPr>
        <w:t xml:space="preserve"> essential for efficient records management. </w:t>
      </w:r>
      <w:r>
        <w:rPr>
          <w:rFonts w:ascii="Arial" w:hAnsi="Arial" w:cs="Arial"/>
          <w:sz w:val="22"/>
          <w:szCs w:val="22"/>
        </w:rPr>
        <w:t xml:space="preserve"> </w:t>
      </w:r>
      <w:r w:rsidR="00F432AE" w:rsidRPr="00FF1A2C">
        <w:rPr>
          <w:rFonts w:ascii="Arial" w:hAnsi="Arial" w:cs="Arial"/>
          <w:sz w:val="22"/>
          <w:szCs w:val="22"/>
        </w:rPr>
        <w:t>It is not cost effective, efficient, or necessary to save all paper, electronic, and/or video-audio files.</w:t>
      </w:r>
      <w:r w:rsidR="00CA30FD">
        <w:rPr>
          <w:rFonts w:ascii="Arial" w:hAnsi="Arial" w:cs="Arial"/>
          <w:sz w:val="22"/>
          <w:szCs w:val="22"/>
        </w:rPr>
        <w:t xml:space="preserve"> A non</w:t>
      </w:r>
      <w:r w:rsidR="00F432AE">
        <w:rPr>
          <w:rFonts w:ascii="Arial" w:hAnsi="Arial" w:cs="Arial"/>
          <w:sz w:val="22"/>
          <w:szCs w:val="22"/>
        </w:rPr>
        <w:t xml:space="preserve">-record is a convenient document that is not retained after its initial use has expired. Because it is not scheduled for retention, it can be discarded without official approval. </w:t>
      </w:r>
    </w:p>
    <w:p w:rsidR="000C528B" w:rsidRPr="000973A1" w:rsidRDefault="000C528B" w:rsidP="00AA3781">
      <w:pPr>
        <w:pStyle w:val="Footer"/>
        <w:spacing w:after="100" w:afterAutospacing="1" w:line="360" w:lineRule="auto"/>
        <w:contextualSpacing/>
        <w:rPr>
          <w:rFonts w:ascii="Arial" w:hAnsi="Arial" w:cs="Arial"/>
          <w:b/>
          <w:sz w:val="22"/>
          <w:szCs w:val="22"/>
        </w:rPr>
      </w:pPr>
    </w:p>
    <w:p w:rsidR="0048044E" w:rsidRPr="00FF1A2C" w:rsidRDefault="000C528B" w:rsidP="00AA3781">
      <w:pPr>
        <w:pStyle w:val="Footer"/>
        <w:spacing w:after="100" w:afterAutospacing="1" w:line="360" w:lineRule="auto"/>
        <w:ind w:firstLine="360"/>
        <w:contextualSpacing/>
        <w:rPr>
          <w:rFonts w:ascii="Arial" w:hAnsi="Arial" w:cs="Arial"/>
          <w:sz w:val="22"/>
          <w:szCs w:val="22"/>
        </w:rPr>
      </w:pPr>
      <w:r w:rsidRPr="000973A1">
        <w:rPr>
          <w:rFonts w:ascii="Arial" w:hAnsi="Arial" w:cs="Arial"/>
          <w:b/>
          <w:sz w:val="22"/>
          <w:szCs w:val="22"/>
        </w:rPr>
        <w:t>Examples of Non-Records</w:t>
      </w:r>
      <w:r>
        <w:rPr>
          <w:rFonts w:ascii="Arial" w:hAnsi="Arial" w:cs="Arial"/>
          <w:sz w:val="22"/>
          <w:szCs w:val="22"/>
        </w:rPr>
        <w:t xml:space="preserve"> include, but are not limited to:</w:t>
      </w:r>
      <w:r w:rsidR="00F432AE">
        <w:rPr>
          <w:rFonts w:ascii="Arial" w:hAnsi="Arial" w:cs="Arial"/>
          <w:sz w:val="22"/>
          <w:szCs w:val="22"/>
        </w:rPr>
        <w:t xml:space="preserve"> </w:t>
      </w:r>
    </w:p>
    <w:p w:rsidR="0048044E" w:rsidRPr="00FF1A2C" w:rsidRDefault="0048044E" w:rsidP="00AA3781">
      <w:pPr>
        <w:pStyle w:val="Footer"/>
        <w:numPr>
          <w:ilvl w:val="0"/>
          <w:numId w:val="6"/>
        </w:numPr>
        <w:tabs>
          <w:tab w:val="clear" w:pos="4680"/>
          <w:tab w:val="clear" w:pos="9360"/>
        </w:tabs>
        <w:spacing w:after="100" w:afterAutospacing="1" w:line="360" w:lineRule="auto"/>
        <w:contextualSpacing/>
        <w:rPr>
          <w:rFonts w:ascii="Arial" w:hAnsi="Arial" w:cs="Arial"/>
          <w:sz w:val="22"/>
          <w:szCs w:val="22"/>
        </w:rPr>
      </w:pPr>
      <w:r w:rsidRPr="00FF1A2C">
        <w:rPr>
          <w:rFonts w:ascii="Arial" w:hAnsi="Arial" w:cs="Arial"/>
          <w:sz w:val="22"/>
          <w:szCs w:val="22"/>
        </w:rPr>
        <w:t>Library materials</w:t>
      </w:r>
      <w:r w:rsidR="000C528B">
        <w:rPr>
          <w:rFonts w:ascii="Arial" w:hAnsi="Arial" w:cs="Arial"/>
          <w:sz w:val="22"/>
          <w:szCs w:val="22"/>
        </w:rPr>
        <w:t>;</w:t>
      </w:r>
    </w:p>
    <w:p w:rsidR="0048044E" w:rsidRPr="00FF1A2C" w:rsidRDefault="0048044E" w:rsidP="00AA3781">
      <w:pPr>
        <w:pStyle w:val="Footer"/>
        <w:numPr>
          <w:ilvl w:val="0"/>
          <w:numId w:val="6"/>
        </w:numPr>
        <w:tabs>
          <w:tab w:val="clear" w:pos="4680"/>
          <w:tab w:val="clear" w:pos="9360"/>
        </w:tabs>
        <w:spacing w:after="100" w:afterAutospacing="1" w:line="360" w:lineRule="auto"/>
        <w:contextualSpacing/>
        <w:rPr>
          <w:rFonts w:ascii="Arial" w:hAnsi="Arial" w:cs="Arial"/>
          <w:sz w:val="22"/>
          <w:szCs w:val="22"/>
        </w:rPr>
      </w:pPr>
      <w:r w:rsidRPr="00FF1A2C">
        <w:rPr>
          <w:rFonts w:ascii="Arial" w:hAnsi="Arial" w:cs="Arial"/>
          <w:sz w:val="22"/>
          <w:szCs w:val="22"/>
        </w:rPr>
        <w:t>Publications</w:t>
      </w:r>
      <w:r w:rsidR="000C528B">
        <w:rPr>
          <w:rFonts w:ascii="Arial" w:hAnsi="Arial" w:cs="Arial"/>
          <w:sz w:val="22"/>
          <w:szCs w:val="22"/>
        </w:rPr>
        <w:t>;</w:t>
      </w:r>
    </w:p>
    <w:p w:rsidR="0048044E" w:rsidRPr="00FF1A2C" w:rsidRDefault="0048044E" w:rsidP="00AA3781">
      <w:pPr>
        <w:pStyle w:val="Footer"/>
        <w:numPr>
          <w:ilvl w:val="0"/>
          <w:numId w:val="6"/>
        </w:numPr>
        <w:tabs>
          <w:tab w:val="clear" w:pos="4680"/>
          <w:tab w:val="clear" w:pos="9360"/>
        </w:tabs>
        <w:spacing w:after="100" w:afterAutospacing="1" w:line="360" w:lineRule="auto"/>
        <w:contextualSpacing/>
        <w:rPr>
          <w:rFonts w:ascii="Arial" w:hAnsi="Arial" w:cs="Arial"/>
          <w:sz w:val="22"/>
          <w:szCs w:val="22"/>
        </w:rPr>
      </w:pPr>
      <w:r w:rsidRPr="00FF1A2C">
        <w:rPr>
          <w:rFonts w:ascii="Arial" w:hAnsi="Arial" w:cs="Arial"/>
          <w:sz w:val="22"/>
          <w:szCs w:val="22"/>
        </w:rPr>
        <w:t>Blank Forms</w:t>
      </w:r>
      <w:r w:rsidR="000C528B">
        <w:rPr>
          <w:rFonts w:ascii="Arial" w:hAnsi="Arial" w:cs="Arial"/>
          <w:sz w:val="22"/>
          <w:szCs w:val="22"/>
        </w:rPr>
        <w:t>;</w:t>
      </w:r>
    </w:p>
    <w:p w:rsidR="00D0352A" w:rsidRDefault="0048044E" w:rsidP="00AA3781">
      <w:pPr>
        <w:pStyle w:val="Footer"/>
        <w:numPr>
          <w:ilvl w:val="0"/>
          <w:numId w:val="7"/>
        </w:numPr>
        <w:tabs>
          <w:tab w:val="clear" w:pos="4680"/>
          <w:tab w:val="clear" w:pos="9360"/>
          <w:tab w:val="left" w:pos="360"/>
        </w:tabs>
        <w:spacing w:after="100" w:afterAutospacing="1" w:line="360" w:lineRule="auto"/>
        <w:contextualSpacing/>
        <w:rPr>
          <w:rFonts w:ascii="Arial" w:hAnsi="Arial" w:cs="Arial"/>
          <w:sz w:val="22"/>
          <w:szCs w:val="22"/>
        </w:rPr>
      </w:pPr>
      <w:r w:rsidRPr="00D0352A">
        <w:rPr>
          <w:rFonts w:ascii="Arial" w:hAnsi="Arial" w:cs="Arial"/>
          <w:sz w:val="22"/>
          <w:szCs w:val="22"/>
        </w:rPr>
        <w:lastRenderedPageBreak/>
        <w:t>Paper supplies</w:t>
      </w:r>
      <w:r w:rsidR="000C528B" w:rsidRPr="00D0352A">
        <w:rPr>
          <w:rFonts w:ascii="Arial" w:hAnsi="Arial" w:cs="Arial"/>
          <w:sz w:val="22"/>
          <w:szCs w:val="22"/>
        </w:rPr>
        <w:t>;</w:t>
      </w:r>
    </w:p>
    <w:p w:rsidR="00C56A93" w:rsidRPr="00D0352A" w:rsidRDefault="00C56A93" w:rsidP="00AA3781">
      <w:pPr>
        <w:pStyle w:val="Footer"/>
        <w:numPr>
          <w:ilvl w:val="0"/>
          <w:numId w:val="7"/>
        </w:numPr>
        <w:tabs>
          <w:tab w:val="clear" w:pos="4680"/>
          <w:tab w:val="clear" w:pos="9360"/>
          <w:tab w:val="left" w:pos="360"/>
        </w:tabs>
        <w:spacing w:after="100" w:afterAutospacing="1" w:line="360" w:lineRule="auto"/>
        <w:contextualSpacing/>
        <w:rPr>
          <w:rFonts w:ascii="Arial" w:hAnsi="Arial" w:cs="Arial"/>
          <w:sz w:val="22"/>
          <w:szCs w:val="22"/>
        </w:rPr>
      </w:pPr>
      <w:r w:rsidRPr="00D0352A">
        <w:rPr>
          <w:rFonts w:ascii="Arial" w:hAnsi="Arial" w:cs="Arial"/>
          <w:sz w:val="22"/>
          <w:szCs w:val="22"/>
        </w:rPr>
        <w:t>Extra copies made as working papers</w:t>
      </w:r>
      <w:r w:rsidR="000C528B" w:rsidRPr="00D0352A">
        <w:rPr>
          <w:rFonts w:ascii="Arial" w:hAnsi="Arial" w:cs="Arial"/>
          <w:sz w:val="22"/>
          <w:szCs w:val="22"/>
        </w:rPr>
        <w:t>;</w:t>
      </w:r>
    </w:p>
    <w:p w:rsidR="00C56A93" w:rsidRPr="00FF1A2C" w:rsidRDefault="00C56A93" w:rsidP="00AA3781">
      <w:pPr>
        <w:pStyle w:val="ListParagraph"/>
        <w:numPr>
          <w:ilvl w:val="0"/>
          <w:numId w:val="7"/>
        </w:numPr>
        <w:tabs>
          <w:tab w:val="left" w:pos="360"/>
        </w:tabs>
        <w:spacing w:after="100" w:afterAutospacing="1" w:line="360" w:lineRule="auto"/>
        <w:rPr>
          <w:rFonts w:ascii="Arial" w:hAnsi="Arial" w:cs="Arial"/>
          <w:sz w:val="22"/>
          <w:szCs w:val="22"/>
        </w:rPr>
      </w:pPr>
      <w:r w:rsidRPr="00FF1A2C">
        <w:rPr>
          <w:rFonts w:ascii="Arial" w:hAnsi="Arial" w:cs="Arial"/>
          <w:sz w:val="22"/>
          <w:szCs w:val="22"/>
        </w:rPr>
        <w:t>Surplus copies of printed materials such as notices of employee meetings or holidays</w:t>
      </w:r>
      <w:r w:rsidR="000C528B">
        <w:rPr>
          <w:rFonts w:ascii="Arial" w:hAnsi="Arial" w:cs="Arial"/>
          <w:sz w:val="22"/>
          <w:szCs w:val="22"/>
        </w:rPr>
        <w:t>;</w:t>
      </w:r>
    </w:p>
    <w:p w:rsidR="00C56A93" w:rsidRPr="00FF1A2C" w:rsidRDefault="00C56A93" w:rsidP="00AA3781">
      <w:pPr>
        <w:pStyle w:val="ListParagraph"/>
        <w:numPr>
          <w:ilvl w:val="0"/>
          <w:numId w:val="7"/>
        </w:numPr>
        <w:tabs>
          <w:tab w:val="left" w:pos="360"/>
        </w:tabs>
        <w:spacing w:after="100" w:afterAutospacing="1" w:line="360" w:lineRule="auto"/>
        <w:rPr>
          <w:rFonts w:ascii="Arial" w:hAnsi="Arial" w:cs="Arial"/>
          <w:sz w:val="22"/>
          <w:szCs w:val="22"/>
        </w:rPr>
      </w:pPr>
      <w:r w:rsidRPr="00FF1A2C">
        <w:rPr>
          <w:rFonts w:ascii="Arial" w:hAnsi="Arial" w:cs="Arial"/>
          <w:sz w:val="22"/>
          <w:szCs w:val="22"/>
        </w:rPr>
        <w:t>Rough drafts, notes and working papers accumulated in preparation of a study or report which has become an official record</w:t>
      </w:r>
      <w:r w:rsidR="000C528B">
        <w:rPr>
          <w:rFonts w:ascii="Arial" w:hAnsi="Arial" w:cs="Arial"/>
          <w:sz w:val="22"/>
          <w:szCs w:val="22"/>
        </w:rPr>
        <w:t>;</w:t>
      </w:r>
    </w:p>
    <w:p w:rsidR="00C56A93" w:rsidRPr="00FF1A2C" w:rsidRDefault="00C56A93" w:rsidP="00AA3781">
      <w:pPr>
        <w:pStyle w:val="ListParagraph"/>
        <w:numPr>
          <w:ilvl w:val="0"/>
          <w:numId w:val="7"/>
        </w:numPr>
        <w:tabs>
          <w:tab w:val="left" w:pos="360"/>
        </w:tabs>
        <w:spacing w:after="100" w:afterAutospacing="1" w:line="360" w:lineRule="auto"/>
        <w:rPr>
          <w:rFonts w:ascii="Arial" w:hAnsi="Arial" w:cs="Arial"/>
          <w:sz w:val="22"/>
          <w:szCs w:val="22"/>
        </w:rPr>
      </w:pPr>
      <w:r w:rsidRPr="00FF1A2C">
        <w:rPr>
          <w:rFonts w:ascii="Arial" w:hAnsi="Arial" w:cs="Arial"/>
          <w:sz w:val="22"/>
          <w:szCs w:val="22"/>
        </w:rPr>
        <w:t>Reading file copies of correspondence</w:t>
      </w:r>
      <w:r w:rsidR="000C528B">
        <w:rPr>
          <w:rFonts w:ascii="Arial" w:hAnsi="Arial" w:cs="Arial"/>
          <w:sz w:val="22"/>
          <w:szCs w:val="22"/>
        </w:rPr>
        <w:t>;</w:t>
      </w:r>
      <w:r>
        <w:rPr>
          <w:rFonts w:ascii="Arial" w:hAnsi="Arial" w:cs="Arial"/>
          <w:sz w:val="22"/>
          <w:szCs w:val="22"/>
        </w:rPr>
        <w:t xml:space="preserve"> </w:t>
      </w:r>
    </w:p>
    <w:p w:rsidR="00C56A93" w:rsidRPr="00FF1A2C" w:rsidRDefault="00C56A93" w:rsidP="00AA3781">
      <w:pPr>
        <w:pStyle w:val="ListParagraph"/>
        <w:numPr>
          <w:ilvl w:val="0"/>
          <w:numId w:val="7"/>
        </w:numPr>
        <w:tabs>
          <w:tab w:val="left" w:pos="360"/>
        </w:tabs>
        <w:spacing w:after="100" w:afterAutospacing="1" w:line="360" w:lineRule="auto"/>
        <w:rPr>
          <w:rFonts w:ascii="Arial" w:hAnsi="Arial" w:cs="Arial"/>
          <w:sz w:val="22"/>
          <w:szCs w:val="22"/>
        </w:rPr>
      </w:pPr>
      <w:r w:rsidRPr="00FF1A2C">
        <w:rPr>
          <w:rFonts w:ascii="Arial" w:hAnsi="Arial" w:cs="Arial"/>
          <w:sz w:val="22"/>
          <w:szCs w:val="22"/>
        </w:rPr>
        <w:t>Superseded manuals and other directives maintained outside the office that is responsible for them.</w:t>
      </w:r>
    </w:p>
    <w:p w:rsidR="006D5C38" w:rsidRPr="00CA30FD" w:rsidRDefault="006D5C38" w:rsidP="006D5C38">
      <w:pPr>
        <w:pStyle w:val="Footer"/>
        <w:tabs>
          <w:tab w:val="clear" w:pos="4680"/>
          <w:tab w:val="clear" w:pos="9360"/>
        </w:tabs>
        <w:spacing w:after="100" w:afterAutospacing="1" w:line="360" w:lineRule="auto"/>
        <w:contextualSpacing/>
        <w:rPr>
          <w:rFonts w:ascii="Arial" w:hAnsi="Arial" w:cs="Arial"/>
          <w:b/>
          <w:sz w:val="22"/>
          <w:szCs w:val="22"/>
        </w:rPr>
      </w:pPr>
      <w:r w:rsidRPr="00CA30FD">
        <w:rPr>
          <w:rFonts w:ascii="Arial" w:hAnsi="Arial" w:cs="Arial"/>
          <w:b/>
          <w:sz w:val="22"/>
          <w:szCs w:val="22"/>
        </w:rPr>
        <w:t>Special Considerations for Contract Documents</w:t>
      </w:r>
    </w:p>
    <w:p w:rsidR="006D5C38" w:rsidRPr="00FF1A2C" w:rsidRDefault="006D5C38" w:rsidP="006D5C38">
      <w:pPr>
        <w:pStyle w:val="Footer"/>
        <w:tabs>
          <w:tab w:val="clear" w:pos="4680"/>
          <w:tab w:val="clear" w:pos="9360"/>
        </w:tabs>
        <w:spacing w:after="100" w:afterAutospacing="1" w:line="360" w:lineRule="auto"/>
        <w:contextualSpacing/>
        <w:rPr>
          <w:rFonts w:ascii="Arial" w:hAnsi="Arial" w:cs="Arial"/>
          <w:sz w:val="22"/>
          <w:szCs w:val="22"/>
        </w:rPr>
      </w:pPr>
    </w:p>
    <w:p w:rsidR="006D5C38" w:rsidRPr="0009067A" w:rsidRDefault="006D5C38" w:rsidP="006D5C38">
      <w:pPr>
        <w:pStyle w:val="Footer"/>
        <w:spacing w:after="100" w:afterAutospacing="1" w:line="360" w:lineRule="auto"/>
        <w:contextualSpacing/>
        <w:rPr>
          <w:rFonts w:ascii="Arial" w:hAnsi="Arial" w:cs="Arial"/>
          <w:sz w:val="22"/>
          <w:szCs w:val="22"/>
        </w:rPr>
      </w:pPr>
      <w:r w:rsidRPr="0009067A">
        <w:rPr>
          <w:rFonts w:ascii="Arial" w:hAnsi="Arial" w:cs="Arial"/>
          <w:sz w:val="22"/>
          <w:szCs w:val="22"/>
        </w:rPr>
        <w:t>The Division Manager/Contract Administrator will be responsible for preparing and maintaining a master file with complete documentation for the entire procurement and contracting process.  The master file will include documentation for RFP</w:t>
      </w:r>
      <w:r>
        <w:rPr>
          <w:rFonts w:ascii="Arial" w:hAnsi="Arial" w:cs="Arial"/>
          <w:sz w:val="22"/>
          <w:szCs w:val="22"/>
        </w:rPr>
        <w:t xml:space="preserve"> or RFB</w:t>
      </w:r>
      <w:r w:rsidRPr="0009067A">
        <w:rPr>
          <w:rFonts w:ascii="Arial" w:hAnsi="Arial" w:cs="Arial"/>
          <w:sz w:val="22"/>
          <w:szCs w:val="22"/>
        </w:rPr>
        <w:t xml:space="preserve"> preparation and release, proposals</w:t>
      </w:r>
      <w:r>
        <w:rPr>
          <w:rFonts w:ascii="Arial" w:hAnsi="Arial" w:cs="Arial"/>
          <w:sz w:val="22"/>
          <w:szCs w:val="22"/>
        </w:rPr>
        <w:t xml:space="preserve"> or bids</w:t>
      </w:r>
      <w:r w:rsidRPr="0009067A">
        <w:rPr>
          <w:rFonts w:ascii="Arial" w:hAnsi="Arial" w:cs="Arial"/>
          <w:sz w:val="22"/>
          <w:szCs w:val="22"/>
        </w:rPr>
        <w:t xml:space="preserve"> received, reviewed, evaluated, selected and approval process and reports, including appeals, if any.</w:t>
      </w:r>
    </w:p>
    <w:p w:rsidR="006D5C38" w:rsidRPr="0009067A" w:rsidRDefault="006D5C38" w:rsidP="006D5C38">
      <w:pPr>
        <w:pStyle w:val="Footer"/>
        <w:spacing w:after="100" w:afterAutospacing="1" w:line="360" w:lineRule="auto"/>
        <w:contextualSpacing/>
        <w:rPr>
          <w:rFonts w:ascii="Arial" w:hAnsi="Arial" w:cs="Arial"/>
          <w:sz w:val="22"/>
          <w:szCs w:val="22"/>
        </w:rPr>
      </w:pPr>
    </w:p>
    <w:p w:rsidR="006D5C38" w:rsidRDefault="006D5C38" w:rsidP="006D5C38">
      <w:pPr>
        <w:pStyle w:val="Footer"/>
        <w:spacing w:after="100" w:afterAutospacing="1" w:line="360" w:lineRule="auto"/>
        <w:contextualSpacing/>
        <w:rPr>
          <w:rFonts w:ascii="Arial" w:hAnsi="Arial" w:cs="Arial"/>
          <w:sz w:val="22"/>
          <w:szCs w:val="22"/>
        </w:rPr>
      </w:pPr>
      <w:r w:rsidRPr="0009067A">
        <w:rPr>
          <w:rFonts w:ascii="Arial" w:hAnsi="Arial" w:cs="Arial"/>
          <w:sz w:val="22"/>
          <w:szCs w:val="22"/>
        </w:rPr>
        <w:t>After contract execution, an addendum to this master file will be made to include contract management information, and the location where all contract documentation, including contract evaluations and amendments, if any, will be kept.  The master file will be accessibly maintained and will be available for reviews, appeals and audits.</w:t>
      </w:r>
    </w:p>
    <w:p w:rsidR="006D5C38" w:rsidRDefault="006D5C38" w:rsidP="006D5C38">
      <w:pPr>
        <w:pStyle w:val="Footer"/>
        <w:spacing w:after="100" w:afterAutospacing="1" w:line="360" w:lineRule="auto"/>
        <w:contextualSpacing/>
        <w:rPr>
          <w:rFonts w:ascii="Arial" w:hAnsi="Arial" w:cs="Arial"/>
          <w:sz w:val="22"/>
          <w:szCs w:val="22"/>
        </w:rPr>
      </w:pPr>
    </w:p>
    <w:p w:rsidR="006D5C38" w:rsidRPr="00FF1A2C" w:rsidRDefault="006D5C38" w:rsidP="006D5C38">
      <w:pPr>
        <w:pStyle w:val="Footer"/>
        <w:spacing w:after="100" w:afterAutospacing="1" w:line="360" w:lineRule="auto"/>
        <w:contextualSpacing/>
        <w:rPr>
          <w:rFonts w:ascii="Arial" w:hAnsi="Arial" w:cs="Arial"/>
          <w:sz w:val="22"/>
          <w:szCs w:val="22"/>
        </w:rPr>
      </w:pPr>
      <w:r w:rsidRPr="0009067A">
        <w:rPr>
          <w:rFonts w:ascii="Arial" w:hAnsi="Arial" w:cs="Arial"/>
          <w:sz w:val="22"/>
          <w:szCs w:val="22"/>
        </w:rPr>
        <w:t xml:space="preserve">The following contract related items are considered records and must be kept.  </w:t>
      </w:r>
      <w:r w:rsidRPr="00FF1A2C">
        <w:rPr>
          <w:rFonts w:ascii="Arial" w:hAnsi="Arial" w:cs="Arial"/>
          <w:sz w:val="22"/>
          <w:szCs w:val="22"/>
        </w:rPr>
        <w:t>Contract folders shall include, but not be limited to the following documents:</w:t>
      </w:r>
    </w:p>
    <w:p w:rsidR="006D5C38" w:rsidRPr="00FF1A2C" w:rsidRDefault="006D5C38" w:rsidP="006D5C38">
      <w:pPr>
        <w:pStyle w:val="Footer"/>
        <w:spacing w:after="100" w:afterAutospacing="1" w:line="360" w:lineRule="auto"/>
        <w:ind w:left="720" w:hanging="360"/>
        <w:contextualSpacing/>
        <w:rPr>
          <w:rFonts w:ascii="Arial" w:hAnsi="Arial" w:cs="Arial"/>
          <w:sz w:val="22"/>
          <w:szCs w:val="22"/>
        </w:rPr>
      </w:pPr>
    </w:p>
    <w:p w:rsidR="006D5C38" w:rsidRPr="00FF1A2C" w:rsidRDefault="006D5C38" w:rsidP="006D5C38">
      <w:pPr>
        <w:pStyle w:val="Footer"/>
        <w:numPr>
          <w:ilvl w:val="1"/>
          <w:numId w:val="8"/>
        </w:numPr>
        <w:spacing w:after="100" w:afterAutospacing="1" w:line="360" w:lineRule="auto"/>
        <w:contextualSpacing/>
        <w:rPr>
          <w:rFonts w:ascii="Arial" w:hAnsi="Arial" w:cs="Arial"/>
          <w:sz w:val="22"/>
          <w:szCs w:val="22"/>
        </w:rPr>
      </w:pPr>
      <w:r w:rsidRPr="00FF1A2C">
        <w:rPr>
          <w:rFonts w:ascii="Arial" w:hAnsi="Arial" w:cs="Arial"/>
          <w:sz w:val="22"/>
          <w:szCs w:val="22"/>
        </w:rPr>
        <w:t>The original Request to Initiate Purchasing/Procurement Services document with all applicable attachments (Charter Section 1022, Cost Benefit Analysis)</w:t>
      </w:r>
      <w:r>
        <w:rPr>
          <w:rFonts w:ascii="Arial" w:hAnsi="Arial" w:cs="Arial"/>
          <w:sz w:val="22"/>
          <w:szCs w:val="22"/>
        </w:rPr>
        <w:t>;</w:t>
      </w:r>
    </w:p>
    <w:p w:rsidR="006D5C38" w:rsidRPr="00FF1A2C" w:rsidRDefault="006D5C38" w:rsidP="006D5C38">
      <w:pPr>
        <w:pStyle w:val="Footer"/>
        <w:numPr>
          <w:ilvl w:val="0"/>
          <w:numId w:val="8"/>
        </w:numPr>
        <w:spacing w:after="100" w:afterAutospacing="1" w:line="360" w:lineRule="auto"/>
        <w:contextualSpacing/>
        <w:rPr>
          <w:rFonts w:ascii="Arial" w:hAnsi="Arial" w:cs="Arial"/>
          <w:sz w:val="22"/>
          <w:szCs w:val="22"/>
        </w:rPr>
      </w:pPr>
      <w:r>
        <w:rPr>
          <w:rFonts w:ascii="Arial" w:hAnsi="Arial" w:cs="Arial"/>
          <w:sz w:val="22"/>
          <w:szCs w:val="22"/>
        </w:rPr>
        <w:t>the RFP or RFB;</w:t>
      </w:r>
    </w:p>
    <w:p w:rsidR="006D5C38" w:rsidRPr="00FF1A2C" w:rsidRDefault="006D5C38" w:rsidP="006D5C38">
      <w:pPr>
        <w:pStyle w:val="Footer"/>
        <w:numPr>
          <w:ilvl w:val="1"/>
          <w:numId w:val="8"/>
        </w:numPr>
        <w:spacing w:after="100" w:afterAutospacing="1" w:line="360" w:lineRule="auto"/>
        <w:contextualSpacing/>
        <w:rPr>
          <w:rFonts w:ascii="Arial" w:hAnsi="Arial" w:cs="Arial"/>
          <w:sz w:val="22"/>
          <w:szCs w:val="22"/>
        </w:rPr>
      </w:pPr>
      <w:r>
        <w:rPr>
          <w:rFonts w:ascii="Arial" w:hAnsi="Arial" w:cs="Arial"/>
          <w:sz w:val="22"/>
          <w:szCs w:val="22"/>
        </w:rPr>
        <w:t>Board of Airport Commissioners</w:t>
      </w:r>
      <w:r w:rsidRPr="00FF1A2C">
        <w:rPr>
          <w:rFonts w:ascii="Arial" w:hAnsi="Arial" w:cs="Arial"/>
          <w:sz w:val="22"/>
          <w:szCs w:val="22"/>
        </w:rPr>
        <w:t xml:space="preserve"> (</w:t>
      </w:r>
      <w:r>
        <w:rPr>
          <w:rFonts w:ascii="Arial" w:hAnsi="Arial" w:cs="Arial"/>
          <w:sz w:val="22"/>
          <w:szCs w:val="22"/>
        </w:rPr>
        <w:t xml:space="preserve">BOAC ) </w:t>
      </w:r>
      <w:r w:rsidRPr="00FF1A2C">
        <w:rPr>
          <w:rFonts w:ascii="Arial" w:hAnsi="Arial" w:cs="Arial"/>
          <w:sz w:val="22"/>
          <w:szCs w:val="22"/>
        </w:rPr>
        <w:t>Report to Release RFP</w:t>
      </w:r>
      <w:r>
        <w:rPr>
          <w:rFonts w:ascii="Arial" w:hAnsi="Arial" w:cs="Arial"/>
          <w:sz w:val="22"/>
          <w:szCs w:val="22"/>
        </w:rPr>
        <w:t xml:space="preserve"> or RFB;</w:t>
      </w:r>
    </w:p>
    <w:p w:rsidR="006D5C38" w:rsidRPr="00FF1A2C" w:rsidRDefault="006D5C38" w:rsidP="006D5C38">
      <w:pPr>
        <w:pStyle w:val="Footer"/>
        <w:numPr>
          <w:ilvl w:val="1"/>
          <w:numId w:val="8"/>
        </w:numPr>
        <w:spacing w:after="100" w:afterAutospacing="1" w:line="360" w:lineRule="auto"/>
        <w:contextualSpacing/>
        <w:rPr>
          <w:rFonts w:ascii="Arial" w:hAnsi="Arial" w:cs="Arial"/>
          <w:sz w:val="22"/>
          <w:szCs w:val="22"/>
        </w:rPr>
      </w:pPr>
      <w:r w:rsidRPr="00FF1A2C">
        <w:rPr>
          <w:rFonts w:ascii="Arial" w:hAnsi="Arial" w:cs="Arial"/>
          <w:sz w:val="22"/>
          <w:szCs w:val="22"/>
        </w:rPr>
        <w:t>Board Resolution Authorizing Release of RFP</w:t>
      </w:r>
      <w:r>
        <w:rPr>
          <w:rFonts w:ascii="Arial" w:hAnsi="Arial" w:cs="Arial"/>
          <w:sz w:val="22"/>
          <w:szCs w:val="22"/>
        </w:rPr>
        <w:t xml:space="preserve"> or RFB;</w:t>
      </w:r>
    </w:p>
    <w:p w:rsidR="006D5C38" w:rsidRPr="00FF1A2C" w:rsidRDefault="006D5C38" w:rsidP="006D5C38">
      <w:pPr>
        <w:pStyle w:val="Footer"/>
        <w:numPr>
          <w:ilvl w:val="1"/>
          <w:numId w:val="8"/>
        </w:numPr>
        <w:spacing w:after="100" w:afterAutospacing="1" w:line="360" w:lineRule="auto"/>
        <w:contextualSpacing/>
        <w:rPr>
          <w:rFonts w:ascii="Arial" w:hAnsi="Arial" w:cs="Arial"/>
          <w:sz w:val="22"/>
          <w:szCs w:val="22"/>
        </w:rPr>
      </w:pPr>
      <w:r w:rsidRPr="000973A1">
        <w:rPr>
          <w:rFonts w:ascii="Arial" w:hAnsi="Arial" w:cs="Arial"/>
          <w:noProof/>
          <w:sz w:val="22"/>
          <w:szCs w:val="22"/>
        </w:rPr>
        <mc:AlternateContent>
          <mc:Choice Requires="wps">
            <w:drawing>
              <wp:anchor distT="91440" distB="91440" distL="114300" distR="114300" simplePos="0" relativeHeight="251675648" behindDoc="0" locked="0" layoutInCell="0" allowOverlap="1" wp14:anchorId="224A34E3" wp14:editId="13DBAB87">
                <wp:simplePos x="0" y="0"/>
                <wp:positionH relativeFrom="margin">
                  <wp:posOffset>4343400</wp:posOffset>
                </wp:positionH>
                <wp:positionV relativeFrom="margin">
                  <wp:posOffset>-361950</wp:posOffset>
                </wp:positionV>
                <wp:extent cx="2238375" cy="1419225"/>
                <wp:effectExtent l="0" t="0" r="28575" b="2857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419225"/>
                        </a:xfrm>
                        <a:prstGeom prst="foldedCorner">
                          <a:avLst>
                            <a:gd name="adj" fmla="val 12500"/>
                          </a:avLst>
                        </a:prstGeom>
                        <a:solidFill>
                          <a:srgbClr val="FFFFCC">
                            <a:alpha val="29804"/>
                          </a:srgbClr>
                        </a:solidFill>
                        <a:ln w="19050">
                          <a:solidFill>
                            <a:sysClr val="windowText" lastClr="000000">
                              <a:lumMod val="50000"/>
                              <a:lumOff val="50000"/>
                            </a:sysClr>
                          </a:solidFill>
                          <a:round/>
                          <a:headEnd/>
                          <a:tailEnd/>
                        </a:ln>
                      </wps:spPr>
                      <wps:txbx>
                        <w:txbxContent>
                          <w:p w:rsidR="006D5C38" w:rsidRDefault="006D5C38" w:rsidP="006D5C38">
                            <w:pPr>
                              <w:rPr>
                                <w:rFonts w:asciiTheme="majorHAnsi" w:eastAsiaTheme="majorEastAsia" w:hAnsiTheme="majorHAnsi" w:cstheme="majorBidi"/>
                                <w:i/>
                                <w:iCs/>
                                <w:noProof/>
                                <w:color w:val="000000" w:themeColor="text1"/>
                                <w:sz w:val="22"/>
                                <w:szCs w:val="22"/>
                              </w:rPr>
                            </w:pPr>
                            <w:r>
                              <w:rPr>
                                <w:noProof/>
                              </w:rPr>
                              <w:drawing>
                                <wp:inline distT="0" distB="0" distL="0" distR="0" wp14:anchorId="54F0AE8D" wp14:editId="306527D9">
                                  <wp:extent cx="428625" cy="428625"/>
                                  <wp:effectExtent l="0" t="0" r="9525" b="9525"/>
                                  <wp:docPr id="3" name="Picture 3" descr="C:\Documents and Settings\a66bja\Local Settings\Temporary Internet Files\Content.IE5\W84QFM39\MC9004347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66bja\Local Settings\Temporary Internet Files\Content.IE5\W84QFM39\MC90043475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Theme="majorHAnsi" w:eastAsiaTheme="majorEastAsia" w:hAnsiTheme="majorHAnsi" w:cstheme="majorBidi"/>
                                <w:i/>
                                <w:iCs/>
                                <w:noProof/>
                                <w:color w:val="000000" w:themeColor="text1"/>
                                <w:sz w:val="22"/>
                                <w:szCs w:val="22"/>
                              </w:rPr>
                              <w:t xml:space="preserve"> Need assistance? </w:t>
                            </w:r>
                          </w:p>
                          <w:p w:rsidR="006D5C38" w:rsidRDefault="006D5C38" w:rsidP="006D5C38">
                            <w:pPr>
                              <w:rPr>
                                <w:rFonts w:asciiTheme="majorHAnsi" w:eastAsiaTheme="majorEastAsia" w:hAnsiTheme="majorHAnsi" w:cstheme="majorBidi"/>
                                <w:i/>
                                <w:iCs/>
                                <w:color w:val="595959" w:themeColor="text1" w:themeTint="A6"/>
                                <w:sz w:val="20"/>
                                <w:szCs w:val="20"/>
                              </w:rPr>
                            </w:pPr>
                          </w:p>
                          <w:p w:rsidR="006D5C38" w:rsidRPr="00E07BF9" w:rsidRDefault="006D5C38" w:rsidP="00010658">
                            <w:pPr>
                              <w:jc w:val="center"/>
                              <w:rPr>
                                <w:rFonts w:asciiTheme="majorHAnsi" w:eastAsiaTheme="majorEastAsia" w:hAnsiTheme="majorHAnsi" w:cstheme="majorBidi"/>
                                <w:i/>
                                <w:iCs/>
                                <w:color w:val="595959" w:themeColor="text1" w:themeTint="A6"/>
                                <w:sz w:val="20"/>
                                <w:szCs w:val="20"/>
                              </w:rPr>
                            </w:pPr>
                            <w:r>
                              <w:rPr>
                                <w:rFonts w:asciiTheme="majorHAnsi" w:eastAsiaTheme="majorEastAsia" w:hAnsiTheme="majorHAnsi" w:cstheme="majorBidi"/>
                                <w:i/>
                                <w:iCs/>
                                <w:color w:val="595959" w:themeColor="text1" w:themeTint="A6"/>
                                <w:sz w:val="20"/>
                                <w:szCs w:val="20"/>
                              </w:rPr>
                              <w:t xml:space="preserve">Send </w:t>
                            </w:r>
                            <w:r w:rsidR="00D349C3">
                              <w:rPr>
                                <w:rFonts w:asciiTheme="majorHAnsi" w:eastAsiaTheme="majorEastAsia" w:hAnsiTheme="majorHAnsi" w:cstheme="majorBidi"/>
                                <w:i/>
                                <w:iCs/>
                                <w:color w:val="595959" w:themeColor="text1" w:themeTint="A6"/>
                                <w:sz w:val="20"/>
                                <w:szCs w:val="20"/>
                              </w:rPr>
                              <w:t>a</w:t>
                            </w:r>
                            <w:r>
                              <w:rPr>
                                <w:rFonts w:asciiTheme="majorHAnsi" w:eastAsiaTheme="majorEastAsia" w:hAnsiTheme="majorHAnsi" w:cstheme="majorBidi"/>
                                <w:i/>
                                <w:iCs/>
                                <w:color w:val="595959" w:themeColor="text1" w:themeTint="A6"/>
                                <w:sz w:val="20"/>
                                <w:szCs w:val="20"/>
                              </w:rPr>
                              <w:t xml:space="preserve">n email </w:t>
                            </w:r>
                            <w:r w:rsidR="00010658">
                              <w:rPr>
                                <w:rFonts w:asciiTheme="majorHAnsi" w:eastAsiaTheme="majorEastAsia" w:hAnsiTheme="majorHAnsi" w:cstheme="majorBidi"/>
                                <w:i/>
                                <w:iCs/>
                                <w:color w:val="595959" w:themeColor="text1" w:themeTint="A6"/>
                                <w:sz w:val="20"/>
                                <w:szCs w:val="20"/>
                              </w:rPr>
                              <w:t xml:space="preserve">to: </w:t>
                            </w:r>
                            <w:hyperlink r:id="rId13" w:history="1">
                              <w:r w:rsidR="00D349C3" w:rsidRPr="00760C3C">
                                <w:rPr>
                                  <w:rStyle w:val="Hyperlink"/>
                                  <w:rFonts w:asciiTheme="majorHAnsi" w:eastAsiaTheme="majorEastAsia" w:hAnsiTheme="majorHAnsi" w:cstheme="majorBidi"/>
                                  <w:i/>
                                  <w:iCs/>
                                  <w:sz w:val="20"/>
                                  <w:szCs w:val="20"/>
                                </w:rPr>
                                <w:t>recretreq@lawa.org</w:t>
                              </w:r>
                            </w:hyperlink>
                            <w:r w:rsidR="00010658">
                              <w:rPr>
                                <w:rFonts w:asciiTheme="majorHAnsi" w:eastAsiaTheme="majorEastAsia" w:hAnsiTheme="majorHAnsi" w:cstheme="majorBidi"/>
                                <w:i/>
                                <w:iCs/>
                                <w:color w:val="595959" w:themeColor="text1" w:themeTint="A6"/>
                                <w:sz w:val="20"/>
                                <w:szCs w:val="20"/>
                              </w:rPr>
                              <w: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34E3" id="_x0000_s1028" type="#_x0000_t65" style="position:absolute;left:0;text-align:left;margin-left:342pt;margin-top:-28.5pt;width:176.25pt;height:111.75pt;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g2dQIAAOYEAAAOAAAAZHJzL2Uyb0RvYy54bWysVNtu2zAMfR+wfxD0vvrSpG2MOkWRrsOA&#10;bivQ7gMYSY69yaImKXGyrx8lu1kvb8P8IJCieEgekr682vea7ZTzHZqaFyc5Z8oIlJ3Z1Pz74+2H&#10;C858ACNBo1E1PyjPr5bv310OtlIltqilcoxAjK8GW/M2BFtlmRet6sGfoFWGjA26HgKpbpNJBwOh&#10;9zor8/wsG9BJ61Ao7+n2ZjTyZcJvGiXCt6bxKjBdc8otpNOlcx3PbHkJ1caBbTsxpQH/kEUPnaGg&#10;R6gbCMC2rnsD1XfCoccmnAjsM2yaTqhUA1VT5K+qeWjBqlQLkePtkSb//2DF1929Y52k3nFmoKcW&#10;XW8DpsisjPQM1lf06sHeu1igt3cofnpmcNWC2ahr53BoFUhKqojvsxcOUfHkytbDF5SEDoSemNo3&#10;ro+AxAHbp4Ycjg1R+8AEXZbl6cXp+ZwzQbZiVizKcp5iQPXkbp0PnxT2LAo1b+JAyRU6o1wKA7s7&#10;H1Jn5FQfyB+cNb2mPu9As6Kc52kOMqimxyQ9waaSUXfyttM6KW6zXmnHyLXmt/StVmMcbVsYb8vF&#10;RT6b0vTjc6KFqHuOow0bqKZFPs+T/wujP/hjDBp2icMjUcKZBh/IQDylLznqbU/MjpGpkrEWqOia&#10;Jv/VdUwiQb/Nx+HWyLQNsZkfJzlAp0eZXLWZuhsbOg5G2K/3aXqOo7JGeaB2OxxXjX4NJLTofnM2&#10;0JrV3P/aglNUy2cTR+b0vDiLi5m0RTGbkeJemNZJm83PSzKBEQRWcyJjFFdh3Oatdd2mpVhFYsVg&#10;HOOmC08TOeY1FUDLlBiYFj9u63M9vfr7e1r+AQAA//8DAFBLAwQUAAYACAAAACEASVBiMN8AAAAM&#10;AQAADwAAAGRycy9kb3ducmV2LnhtbEyPwU7DMBBE70j8g7VI3Fq7NDVViFOhSqg3JFo+wEm2SUq8&#10;jmI3Sf+e7Qlub7Sj2ZlsN7tOjDiE1pOB1VKBQCp91VJt4Pv0sdiCCNFSZTtPaOCGAXb540Nm08pP&#10;9IXjMdaCQyik1kATY59KGcoGnQ1L3yPx7ewHZyPLoZbVYCcOd518UUpLZ1viD43tcd9g+XO8OgPr&#10;z3CY9LxfjYdzKC+3S5IUyhvz/DS/v4GIOMc/M9zrc3XIuVPhr1QF0RnQ24S3RAOLzSvD3aHWegOi&#10;YNIMMs/k/xH5LwAAAP//AwBQSwECLQAUAAYACAAAACEAtoM4kv4AAADhAQAAEwAAAAAAAAAAAAAA&#10;AAAAAAAAW0NvbnRlbnRfVHlwZXNdLnhtbFBLAQItABQABgAIAAAAIQA4/SH/1gAAAJQBAAALAAAA&#10;AAAAAAAAAAAAAC8BAABfcmVscy8ucmVsc1BLAQItABQABgAIAAAAIQB4kug2dQIAAOYEAAAOAAAA&#10;AAAAAAAAAAAAAC4CAABkcnMvZTJvRG9jLnhtbFBLAQItABQABgAIAAAAIQBJUGIw3wAAAAwBAAAP&#10;AAAAAAAAAAAAAAAAAM8EAABkcnMvZG93bnJldi54bWxQSwUGAAAAAAQABADzAAAA2wUAAAAA&#10;" o:allowincell="f" fillcolor="#ffc" strokecolor="#7f7f7f" strokeweight="1.5pt">
                <v:fill opacity="19532f"/>
                <v:textbox inset="10.8pt,7.2pt,10.8pt">
                  <w:txbxContent>
                    <w:p w:rsidR="006D5C38" w:rsidRDefault="006D5C38" w:rsidP="006D5C38">
                      <w:pPr>
                        <w:rPr>
                          <w:rFonts w:asciiTheme="majorHAnsi" w:eastAsiaTheme="majorEastAsia" w:hAnsiTheme="majorHAnsi" w:cstheme="majorBidi"/>
                          <w:i/>
                          <w:iCs/>
                          <w:noProof/>
                          <w:color w:val="000000" w:themeColor="text1"/>
                          <w:sz w:val="22"/>
                          <w:szCs w:val="22"/>
                        </w:rPr>
                      </w:pPr>
                      <w:r>
                        <w:rPr>
                          <w:noProof/>
                        </w:rPr>
                        <w:drawing>
                          <wp:inline distT="0" distB="0" distL="0" distR="0" wp14:anchorId="54F0AE8D" wp14:editId="306527D9">
                            <wp:extent cx="428625" cy="428625"/>
                            <wp:effectExtent l="0" t="0" r="9525" b="9525"/>
                            <wp:docPr id="3" name="Picture 3" descr="C:\Documents and Settings\a66bja\Local Settings\Temporary Internet Files\Content.IE5\W84QFM39\MC9004347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66bja\Local Settings\Temporary Internet Files\Content.IE5\W84QFM39\MC90043475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Theme="majorHAnsi" w:eastAsiaTheme="majorEastAsia" w:hAnsiTheme="majorHAnsi" w:cstheme="majorBidi"/>
                          <w:i/>
                          <w:iCs/>
                          <w:noProof/>
                          <w:color w:val="000000" w:themeColor="text1"/>
                          <w:sz w:val="22"/>
                          <w:szCs w:val="22"/>
                        </w:rPr>
                        <w:t xml:space="preserve"> Need assistance? </w:t>
                      </w:r>
                    </w:p>
                    <w:p w:rsidR="006D5C38" w:rsidRDefault="006D5C38" w:rsidP="006D5C38">
                      <w:pPr>
                        <w:rPr>
                          <w:rFonts w:asciiTheme="majorHAnsi" w:eastAsiaTheme="majorEastAsia" w:hAnsiTheme="majorHAnsi" w:cstheme="majorBidi"/>
                          <w:i/>
                          <w:iCs/>
                          <w:color w:val="595959" w:themeColor="text1" w:themeTint="A6"/>
                          <w:sz w:val="20"/>
                          <w:szCs w:val="20"/>
                        </w:rPr>
                      </w:pPr>
                    </w:p>
                    <w:p w:rsidR="006D5C38" w:rsidRPr="00E07BF9" w:rsidRDefault="006D5C38" w:rsidP="00010658">
                      <w:pPr>
                        <w:jc w:val="center"/>
                        <w:rPr>
                          <w:rFonts w:asciiTheme="majorHAnsi" w:eastAsiaTheme="majorEastAsia" w:hAnsiTheme="majorHAnsi" w:cstheme="majorBidi"/>
                          <w:i/>
                          <w:iCs/>
                          <w:color w:val="595959" w:themeColor="text1" w:themeTint="A6"/>
                          <w:sz w:val="20"/>
                          <w:szCs w:val="20"/>
                        </w:rPr>
                      </w:pPr>
                      <w:r>
                        <w:rPr>
                          <w:rFonts w:asciiTheme="majorHAnsi" w:eastAsiaTheme="majorEastAsia" w:hAnsiTheme="majorHAnsi" w:cstheme="majorBidi"/>
                          <w:i/>
                          <w:iCs/>
                          <w:color w:val="595959" w:themeColor="text1" w:themeTint="A6"/>
                          <w:sz w:val="20"/>
                          <w:szCs w:val="20"/>
                        </w:rPr>
                        <w:t xml:space="preserve">Send </w:t>
                      </w:r>
                      <w:r w:rsidR="00D349C3">
                        <w:rPr>
                          <w:rFonts w:asciiTheme="majorHAnsi" w:eastAsiaTheme="majorEastAsia" w:hAnsiTheme="majorHAnsi" w:cstheme="majorBidi"/>
                          <w:i/>
                          <w:iCs/>
                          <w:color w:val="595959" w:themeColor="text1" w:themeTint="A6"/>
                          <w:sz w:val="20"/>
                          <w:szCs w:val="20"/>
                        </w:rPr>
                        <w:t>a</w:t>
                      </w:r>
                      <w:r>
                        <w:rPr>
                          <w:rFonts w:asciiTheme="majorHAnsi" w:eastAsiaTheme="majorEastAsia" w:hAnsiTheme="majorHAnsi" w:cstheme="majorBidi"/>
                          <w:i/>
                          <w:iCs/>
                          <w:color w:val="595959" w:themeColor="text1" w:themeTint="A6"/>
                          <w:sz w:val="20"/>
                          <w:szCs w:val="20"/>
                        </w:rPr>
                        <w:t xml:space="preserve">n email </w:t>
                      </w:r>
                      <w:r w:rsidR="00010658">
                        <w:rPr>
                          <w:rFonts w:asciiTheme="majorHAnsi" w:eastAsiaTheme="majorEastAsia" w:hAnsiTheme="majorHAnsi" w:cstheme="majorBidi"/>
                          <w:i/>
                          <w:iCs/>
                          <w:color w:val="595959" w:themeColor="text1" w:themeTint="A6"/>
                          <w:sz w:val="20"/>
                          <w:szCs w:val="20"/>
                        </w:rPr>
                        <w:t xml:space="preserve">to: </w:t>
                      </w:r>
                      <w:hyperlink r:id="rId14" w:history="1">
                        <w:r w:rsidR="00D349C3" w:rsidRPr="00760C3C">
                          <w:rPr>
                            <w:rStyle w:val="Hyperlink"/>
                            <w:rFonts w:asciiTheme="majorHAnsi" w:eastAsiaTheme="majorEastAsia" w:hAnsiTheme="majorHAnsi" w:cstheme="majorBidi"/>
                            <w:i/>
                            <w:iCs/>
                            <w:sz w:val="20"/>
                            <w:szCs w:val="20"/>
                          </w:rPr>
                          <w:t>recretreq@lawa.org</w:t>
                        </w:r>
                      </w:hyperlink>
                      <w:r w:rsidR="00010658">
                        <w:rPr>
                          <w:rFonts w:asciiTheme="majorHAnsi" w:eastAsiaTheme="majorEastAsia" w:hAnsiTheme="majorHAnsi" w:cstheme="majorBidi"/>
                          <w:i/>
                          <w:iCs/>
                          <w:color w:val="595959" w:themeColor="text1" w:themeTint="A6"/>
                          <w:sz w:val="20"/>
                          <w:szCs w:val="20"/>
                        </w:rPr>
                        <w:t>.</w:t>
                      </w:r>
                    </w:p>
                  </w:txbxContent>
                </v:textbox>
                <w10:wrap type="square" anchorx="margin" anchory="margin"/>
              </v:shape>
            </w:pict>
          </mc:Fallback>
        </mc:AlternateContent>
      </w:r>
      <w:r w:rsidRPr="00FF1A2C">
        <w:rPr>
          <w:rFonts w:ascii="Arial" w:hAnsi="Arial" w:cs="Arial"/>
          <w:sz w:val="22"/>
          <w:szCs w:val="22"/>
        </w:rPr>
        <w:t>Pre-</w:t>
      </w:r>
      <w:r>
        <w:rPr>
          <w:rFonts w:ascii="Arial" w:hAnsi="Arial" w:cs="Arial"/>
          <w:sz w:val="22"/>
          <w:szCs w:val="22"/>
        </w:rPr>
        <w:t>Proposal or Pre-Bid</w:t>
      </w:r>
      <w:r w:rsidRPr="00FF1A2C">
        <w:rPr>
          <w:rFonts w:ascii="Arial" w:hAnsi="Arial" w:cs="Arial"/>
          <w:sz w:val="22"/>
          <w:szCs w:val="22"/>
        </w:rPr>
        <w:t xml:space="preserve"> Conference Materials/Sign-in Sheet (if Pre-</w:t>
      </w:r>
      <w:r>
        <w:rPr>
          <w:rFonts w:ascii="Arial" w:hAnsi="Arial" w:cs="Arial"/>
          <w:sz w:val="22"/>
          <w:szCs w:val="22"/>
        </w:rPr>
        <w:t>Proposal or Pre-Bid</w:t>
      </w:r>
      <w:r w:rsidRPr="00FF1A2C">
        <w:rPr>
          <w:rFonts w:ascii="Arial" w:hAnsi="Arial" w:cs="Arial"/>
          <w:sz w:val="22"/>
          <w:szCs w:val="22"/>
        </w:rPr>
        <w:t xml:space="preserve"> Conference held)</w:t>
      </w:r>
      <w:r>
        <w:rPr>
          <w:rFonts w:ascii="Arial" w:hAnsi="Arial" w:cs="Arial"/>
          <w:sz w:val="22"/>
          <w:szCs w:val="22"/>
        </w:rPr>
        <w:t>;</w:t>
      </w:r>
    </w:p>
    <w:p w:rsidR="006D5C38" w:rsidRPr="00FF1A2C" w:rsidRDefault="006D5C38" w:rsidP="006D5C38">
      <w:pPr>
        <w:pStyle w:val="Footer"/>
        <w:numPr>
          <w:ilvl w:val="1"/>
          <w:numId w:val="8"/>
        </w:numPr>
        <w:spacing w:after="100" w:afterAutospacing="1" w:line="360" w:lineRule="auto"/>
        <w:contextualSpacing/>
        <w:rPr>
          <w:rFonts w:ascii="Arial" w:hAnsi="Arial" w:cs="Arial"/>
          <w:sz w:val="22"/>
          <w:szCs w:val="22"/>
        </w:rPr>
      </w:pPr>
      <w:r w:rsidRPr="00FF1A2C">
        <w:rPr>
          <w:rFonts w:ascii="Arial" w:hAnsi="Arial" w:cs="Arial"/>
          <w:sz w:val="22"/>
          <w:szCs w:val="22"/>
        </w:rPr>
        <w:t>A</w:t>
      </w:r>
      <w:r>
        <w:rPr>
          <w:rFonts w:ascii="Arial" w:hAnsi="Arial" w:cs="Arial"/>
          <w:sz w:val="22"/>
          <w:szCs w:val="22"/>
        </w:rPr>
        <w:t>ll</w:t>
      </w:r>
      <w:r w:rsidRPr="00FF1A2C">
        <w:rPr>
          <w:rFonts w:ascii="Arial" w:hAnsi="Arial" w:cs="Arial"/>
          <w:sz w:val="22"/>
          <w:szCs w:val="22"/>
        </w:rPr>
        <w:t xml:space="preserve"> RFP</w:t>
      </w:r>
      <w:r>
        <w:rPr>
          <w:rFonts w:ascii="Arial" w:hAnsi="Arial" w:cs="Arial"/>
          <w:sz w:val="22"/>
          <w:szCs w:val="22"/>
        </w:rPr>
        <w:t xml:space="preserve"> or RFB</w:t>
      </w:r>
      <w:r w:rsidRPr="00FF1A2C">
        <w:rPr>
          <w:rFonts w:ascii="Arial" w:hAnsi="Arial" w:cs="Arial"/>
          <w:sz w:val="22"/>
          <w:szCs w:val="22"/>
        </w:rPr>
        <w:t xml:space="preserve"> addend</w:t>
      </w:r>
      <w:r>
        <w:rPr>
          <w:rFonts w:ascii="Arial" w:hAnsi="Arial" w:cs="Arial"/>
          <w:sz w:val="22"/>
          <w:szCs w:val="22"/>
        </w:rPr>
        <w:t xml:space="preserve">a; </w:t>
      </w:r>
    </w:p>
    <w:p w:rsidR="006D5C38" w:rsidRDefault="006D5C38" w:rsidP="006D5C38">
      <w:pPr>
        <w:pStyle w:val="Footer"/>
        <w:numPr>
          <w:ilvl w:val="1"/>
          <w:numId w:val="8"/>
        </w:numPr>
        <w:spacing w:after="100" w:afterAutospacing="1" w:line="360" w:lineRule="auto"/>
        <w:contextualSpacing/>
        <w:rPr>
          <w:rFonts w:ascii="Arial" w:hAnsi="Arial" w:cs="Arial"/>
          <w:sz w:val="22"/>
          <w:szCs w:val="22"/>
        </w:rPr>
      </w:pPr>
      <w:r w:rsidRPr="00FF1A2C">
        <w:rPr>
          <w:rFonts w:ascii="Arial" w:hAnsi="Arial" w:cs="Arial"/>
          <w:sz w:val="22"/>
          <w:szCs w:val="22"/>
        </w:rPr>
        <w:lastRenderedPageBreak/>
        <w:t xml:space="preserve">RFP </w:t>
      </w:r>
      <w:r>
        <w:rPr>
          <w:rFonts w:ascii="Arial" w:hAnsi="Arial" w:cs="Arial"/>
          <w:sz w:val="22"/>
          <w:szCs w:val="22"/>
        </w:rPr>
        <w:t xml:space="preserve"> or RFB </w:t>
      </w:r>
      <w:r w:rsidRPr="00FF1A2C">
        <w:rPr>
          <w:rFonts w:ascii="Arial" w:hAnsi="Arial" w:cs="Arial"/>
          <w:sz w:val="22"/>
          <w:szCs w:val="22"/>
        </w:rPr>
        <w:t>evaluation sheets</w:t>
      </w:r>
      <w:r>
        <w:rPr>
          <w:rFonts w:ascii="Arial" w:hAnsi="Arial" w:cs="Arial"/>
          <w:sz w:val="22"/>
          <w:szCs w:val="22"/>
        </w:rPr>
        <w:t>;</w:t>
      </w:r>
    </w:p>
    <w:p w:rsidR="006D5C38" w:rsidRPr="00FF1A2C" w:rsidRDefault="006D5C38" w:rsidP="006D5C38">
      <w:pPr>
        <w:pStyle w:val="Footer"/>
        <w:numPr>
          <w:ilvl w:val="1"/>
          <w:numId w:val="8"/>
        </w:numPr>
        <w:spacing w:after="100" w:afterAutospacing="1" w:line="360" w:lineRule="auto"/>
        <w:contextualSpacing/>
        <w:rPr>
          <w:rFonts w:ascii="Arial" w:hAnsi="Arial" w:cs="Arial"/>
          <w:sz w:val="22"/>
          <w:szCs w:val="22"/>
        </w:rPr>
      </w:pPr>
      <w:r w:rsidRPr="00FF1A2C">
        <w:rPr>
          <w:rFonts w:ascii="Arial" w:hAnsi="Arial" w:cs="Arial"/>
          <w:sz w:val="22"/>
          <w:szCs w:val="22"/>
        </w:rPr>
        <w:t>BOAC Report to Award Contract</w:t>
      </w:r>
      <w:r>
        <w:rPr>
          <w:rFonts w:ascii="Arial" w:hAnsi="Arial" w:cs="Arial"/>
          <w:sz w:val="22"/>
          <w:szCs w:val="22"/>
        </w:rPr>
        <w:t>;</w:t>
      </w:r>
    </w:p>
    <w:p w:rsidR="006D5C38" w:rsidRPr="00FF1A2C" w:rsidRDefault="006D5C38" w:rsidP="006D5C38">
      <w:pPr>
        <w:pStyle w:val="Footer"/>
        <w:numPr>
          <w:ilvl w:val="1"/>
          <w:numId w:val="8"/>
        </w:numPr>
        <w:spacing w:after="100" w:afterAutospacing="1" w:line="360" w:lineRule="auto"/>
        <w:contextualSpacing/>
        <w:rPr>
          <w:rFonts w:ascii="Arial" w:hAnsi="Arial" w:cs="Arial"/>
          <w:sz w:val="22"/>
          <w:szCs w:val="22"/>
        </w:rPr>
      </w:pPr>
      <w:r w:rsidRPr="00FF1A2C">
        <w:rPr>
          <w:rFonts w:ascii="Arial" w:hAnsi="Arial" w:cs="Arial"/>
          <w:sz w:val="22"/>
          <w:szCs w:val="22"/>
        </w:rPr>
        <w:t>Board Resolution Authorizing Award of Contract</w:t>
      </w:r>
      <w:r>
        <w:rPr>
          <w:rFonts w:ascii="Arial" w:hAnsi="Arial" w:cs="Arial"/>
          <w:sz w:val="22"/>
          <w:szCs w:val="22"/>
        </w:rPr>
        <w:t>;</w:t>
      </w:r>
    </w:p>
    <w:p w:rsidR="006D5C38" w:rsidRDefault="006D5C38" w:rsidP="006D5C38">
      <w:pPr>
        <w:pStyle w:val="Footer"/>
        <w:numPr>
          <w:ilvl w:val="1"/>
          <w:numId w:val="8"/>
        </w:numPr>
        <w:spacing w:after="100" w:afterAutospacing="1" w:line="360" w:lineRule="auto"/>
        <w:contextualSpacing/>
        <w:rPr>
          <w:rFonts w:ascii="Arial" w:hAnsi="Arial" w:cs="Arial"/>
          <w:sz w:val="22"/>
          <w:szCs w:val="22"/>
        </w:rPr>
      </w:pPr>
      <w:r w:rsidRPr="00FF1A2C">
        <w:rPr>
          <w:rFonts w:ascii="Arial" w:hAnsi="Arial" w:cs="Arial"/>
          <w:sz w:val="22"/>
          <w:szCs w:val="22"/>
        </w:rPr>
        <w:t>Executed Contract</w:t>
      </w:r>
    </w:p>
    <w:p w:rsidR="0009067A" w:rsidRDefault="0009067A" w:rsidP="00AA3781">
      <w:pPr>
        <w:pStyle w:val="Footer"/>
        <w:tabs>
          <w:tab w:val="clear" w:pos="4680"/>
          <w:tab w:val="clear" w:pos="9360"/>
        </w:tabs>
        <w:spacing w:after="100" w:afterAutospacing="1" w:line="360" w:lineRule="auto"/>
        <w:contextualSpacing/>
        <w:rPr>
          <w:rFonts w:ascii="Arial" w:hAnsi="Arial" w:cs="Arial"/>
          <w:sz w:val="22"/>
          <w:szCs w:val="22"/>
        </w:rPr>
      </w:pPr>
    </w:p>
    <w:p w:rsidR="00D0352A" w:rsidRDefault="00D0352A" w:rsidP="00AA3781">
      <w:pPr>
        <w:pStyle w:val="Footer"/>
        <w:tabs>
          <w:tab w:val="clear" w:pos="4680"/>
          <w:tab w:val="clear" w:pos="9360"/>
        </w:tabs>
        <w:spacing w:after="100" w:afterAutospacing="1" w:line="360" w:lineRule="auto"/>
        <w:contextualSpacing/>
        <w:rPr>
          <w:rFonts w:ascii="Arial" w:hAnsi="Arial" w:cs="Arial"/>
          <w:sz w:val="22"/>
          <w:szCs w:val="22"/>
        </w:rPr>
      </w:pPr>
    </w:p>
    <w:p w:rsidR="00D0352A" w:rsidRDefault="00D0352A" w:rsidP="00AA3781">
      <w:pPr>
        <w:pStyle w:val="Footer"/>
        <w:tabs>
          <w:tab w:val="clear" w:pos="4680"/>
          <w:tab w:val="clear" w:pos="9360"/>
        </w:tabs>
        <w:spacing w:after="100" w:afterAutospacing="1" w:line="360" w:lineRule="auto"/>
        <w:contextualSpacing/>
        <w:rPr>
          <w:rFonts w:ascii="Arial" w:hAnsi="Arial" w:cs="Arial"/>
          <w:sz w:val="22"/>
          <w:szCs w:val="22"/>
        </w:rPr>
      </w:pPr>
    </w:p>
    <w:p w:rsidR="0009067A" w:rsidRPr="00782EF9" w:rsidRDefault="0009067A" w:rsidP="00AA3781">
      <w:pPr>
        <w:pStyle w:val="Footer"/>
        <w:tabs>
          <w:tab w:val="clear" w:pos="4680"/>
          <w:tab w:val="clear" w:pos="9360"/>
        </w:tabs>
        <w:spacing w:after="100" w:afterAutospacing="1" w:line="360" w:lineRule="auto"/>
        <w:contextualSpacing/>
        <w:rPr>
          <w:rFonts w:ascii="Arial" w:hAnsi="Arial" w:cs="Arial"/>
          <w:b/>
          <w:sz w:val="22"/>
          <w:szCs w:val="22"/>
        </w:rPr>
      </w:pPr>
    </w:p>
    <w:p w:rsidR="00E7515E" w:rsidRDefault="00D0352A" w:rsidP="00AA3781">
      <w:pPr>
        <w:pStyle w:val="Footer"/>
        <w:tabs>
          <w:tab w:val="clear" w:pos="4680"/>
          <w:tab w:val="clear" w:pos="9360"/>
        </w:tabs>
        <w:spacing w:after="100" w:afterAutospacing="1" w:line="360" w:lineRule="auto"/>
        <w:contextualSpacing/>
        <w:rPr>
          <w:rFonts w:ascii="Arial" w:hAnsi="Arial" w:cs="Arial"/>
          <w:sz w:val="22"/>
          <w:szCs w:val="22"/>
        </w:rPr>
      </w:pPr>
      <w:r w:rsidRPr="002124BA">
        <w:rPr>
          <w:rFonts w:ascii="Arial" w:hAnsi="Arial" w:cs="Arial"/>
          <w:noProof/>
          <w:sz w:val="22"/>
          <w:szCs w:val="22"/>
        </w:rPr>
        <mc:AlternateContent>
          <mc:Choice Requires="wps">
            <w:drawing>
              <wp:anchor distT="91440" distB="91440" distL="114300" distR="114300" simplePos="0" relativeHeight="251671552" behindDoc="0" locked="0" layoutInCell="0" allowOverlap="1" wp14:anchorId="4B6D1B06" wp14:editId="33B2A32D">
                <wp:simplePos x="0" y="0"/>
                <wp:positionH relativeFrom="margin">
                  <wp:posOffset>4591050</wp:posOffset>
                </wp:positionH>
                <wp:positionV relativeFrom="margin">
                  <wp:posOffset>561340</wp:posOffset>
                </wp:positionV>
                <wp:extent cx="1885950" cy="1628775"/>
                <wp:effectExtent l="0" t="0" r="19050" b="28575"/>
                <wp:wrapSquare wrapText="bothSides"/>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628775"/>
                        </a:xfrm>
                        <a:prstGeom prst="foldedCorner">
                          <a:avLst>
                            <a:gd name="adj" fmla="val 12500"/>
                          </a:avLst>
                        </a:prstGeom>
                        <a:solidFill>
                          <a:srgbClr val="FFFFCC">
                            <a:alpha val="29804"/>
                          </a:srgbClr>
                        </a:solidFill>
                        <a:ln w="19050">
                          <a:solidFill>
                            <a:sysClr val="windowText" lastClr="000000">
                              <a:lumMod val="50000"/>
                              <a:lumOff val="50000"/>
                            </a:sysClr>
                          </a:solidFill>
                          <a:round/>
                          <a:headEnd/>
                          <a:tailEnd/>
                        </a:ln>
                      </wps:spPr>
                      <wps:txbx>
                        <w:txbxContent>
                          <w:p w:rsidR="008A0CF3" w:rsidRDefault="008A0CF3" w:rsidP="00A110A5">
                            <w:pPr>
                              <w:rPr>
                                <w:rFonts w:asciiTheme="majorHAnsi" w:eastAsiaTheme="majorEastAsia" w:hAnsiTheme="majorHAnsi" w:cstheme="majorBidi"/>
                                <w:i/>
                                <w:iCs/>
                                <w:color w:val="595959" w:themeColor="text1" w:themeTint="A6"/>
                                <w:sz w:val="20"/>
                                <w:szCs w:val="20"/>
                              </w:rPr>
                            </w:pPr>
                            <w:r w:rsidRPr="000973A1">
                              <w:rPr>
                                <w:rFonts w:ascii="Arial" w:hAnsi="Arial" w:cs="Arial"/>
                                <w:noProof/>
                                <w:sz w:val="22"/>
                                <w:szCs w:val="22"/>
                              </w:rPr>
                              <w:drawing>
                                <wp:inline distT="0" distB="0" distL="0" distR="0" wp14:anchorId="02FAEE7C" wp14:editId="6F9BB993">
                                  <wp:extent cx="533400" cy="533400"/>
                                  <wp:effectExtent l="0" t="0" r="0" b="0"/>
                                  <wp:docPr id="5" name="Picture 5" descr="C:\Documents and Settings\a66bja\Local Settings\Temporary Internet Files\Content.IE5\X9B51U3Y\MC900434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66bja\Local Settings\Temporary Internet Files\Content.IE5\X9B51U3Y\MC90043472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Theme="majorHAnsi" w:eastAsiaTheme="majorEastAsia" w:hAnsiTheme="majorHAnsi" w:cstheme="majorBidi"/>
                                <w:i/>
                                <w:iCs/>
                                <w:noProof/>
                                <w:color w:val="000000" w:themeColor="text1"/>
                                <w:sz w:val="22"/>
                                <w:szCs w:val="22"/>
                              </w:rPr>
                              <w:t xml:space="preserve">  </w:t>
                            </w:r>
                          </w:p>
                          <w:p w:rsidR="008A0CF3" w:rsidRPr="000C7876" w:rsidRDefault="008A0CF3" w:rsidP="00A110A5">
                            <w:pPr>
                              <w:rPr>
                                <w:rFonts w:asciiTheme="majorHAnsi" w:eastAsiaTheme="majorEastAsia" w:hAnsiTheme="majorHAnsi" w:cstheme="majorBidi"/>
                                <w:i/>
                                <w:iCs/>
                                <w:color w:val="595959" w:themeColor="text1" w:themeTint="A6"/>
                                <w:sz w:val="22"/>
                                <w:szCs w:val="22"/>
                              </w:rPr>
                            </w:pPr>
                            <w:r>
                              <w:rPr>
                                <w:rFonts w:asciiTheme="majorHAnsi" w:eastAsiaTheme="majorEastAsia" w:hAnsiTheme="majorHAnsi" w:cstheme="majorBidi"/>
                                <w:i/>
                                <w:iCs/>
                                <w:color w:val="595959" w:themeColor="text1" w:themeTint="A6"/>
                                <w:sz w:val="20"/>
                                <w:szCs w:val="20"/>
                              </w:rPr>
                              <w:t xml:space="preserve">The Records Center does not accept records for storage that are not listed on the </w:t>
                            </w:r>
                            <w:r w:rsidR="000008BE">
                              <w:rPr>
                                <w:rFonts w:asciiTheme="majorHAnsi" w:eastAsiaTheme="majorEastAsia" w:hAnsiTheme="majorHAnsi" w:cstheme="majorBidi"/>
                                <w:i/>
                                <w:iCs/>
                                <w:color w:val="595959" w:themeColor="text1" w:themeTint="A6"/>
                                <w:sz w:val="20"/>
                                <w:szCs w:val="20"/>
                              </w:rPr>
                              <w:t>D</w:t>
                            </w:r>
                            <w:r>
                              <w:rPr>
                                <w:rFonts w:asciiTheme="majorHAnsi" w:eastAsiaTheme="majorEastAsia" w:hAnsiTheme="majorHAnsi" w:cstheme="majorBidi"/>
                                <w:i/>
                                <w:iCs/>
                                <w:color w:val="595959" w:themeColor="text1" w:themeTint="A6"/>
                                <w:sz w:val="20"/>
                                <w:szCs w:val="20"/>
                              </w:rPr>
                              <w:t xml:space="preserve">ivision’s Records Retention Schedule.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1B06" id="_x0000_s1029" type="#_x0000_t65" style="position:absolute;margin-left:361.5pt;margin-top:44.2pt;width:148.5pt;height:128.25pt;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GedgIAAOcEAAAOAAAAZHJzL2Uyb0RvYy54bWysVNtu2zAMfR+wfxD0vvrSpEmMOkWRrsOA&#10;bivQ7gMYS469yaImKXGyrx8lO1nbvA3zgyBK4iHPIenrm32n2E5a16IueXaRciZ1haLVm5J/f77/&#10;MOfMedACFGpZ8oN0/Gb5/t11bwqZY4NKSMsIRLuiNyVvvDdFkriqkR24CzRS02WNtgNPpt0kwkJP&#10;6J1K8jS9Snq0wlispHN0ejdc8mXEr2tZ+W917aRnquSUm4+rjes6rMnyGoqNBdO01ZgG/EMWHbSa&#10;gp6g7sAD29r2DKprK4sOa39RYZdgXbeVjByITZa+YfPUgJGRC4njzEkm9/9gq6+7R8taUfL8kjMN&#10;HdXodusxhmZ50Kc3rqBnT+bRBobOPGD10zGNqwb0Rt5ai30jQVBWWXifvHIIhiNXtu6/oCB0IPQo&#10;1b62XQAkEdg+VuRwqojce1bRYTafTxdTKlxFd9lVPp/NpjEGFEd3Y53/JLFjYVPyOnSUWKHV0sYw&#10;sHtwPpZGjPxA/OCs7hQVegeKZfk0jY2QQDE+pt0RNlJG1Yr7Vqlo2M16pSwj15Lf07daDXGUaWA4&#10;zRfzdDKm6YbnJAtJ9xJHadYTp0VK9M6DHNwpBnW7wP6ZJOFMgfN0QTrFLzqqbUfKDpGJycAFCjqm&#10;1n9zHJKI0Of5WNxqEcchFPPjuPfQqmFPrkqP1Q0FHRrD79f72D6Xx1ZZozhQuS0Os0b/Bto0aH9z&#10;1tOcldz92oKVxOWzDi1zOcuuwmRGa5FNJmTYV1fraE2ms5yuQFcEVnISY9iu/DDOW2PbTUOxsqiK&#10;xtDGdeuPHTnkNRKgaYoKjJMfxvWlHV/9/T8t/wAAAP//AwBQSwMEFAAGAAgAAAAhALQRKm7eAAAA&#10;CwEAAA8AAABkcnMvZG93bnJldi54bWxMj0FOwzAQRfdI3MEaJHbUbhuVkMapUCXUHRKFAzjxNEkb&#10;j6PYTdLbM13BcjRf77+f72bXiRGH0HrSsFwoEEiVty3VGn6+P15SECEasqbzhBpuGGBXPD7kJrN+&#10;oi8cj7EWDKGQGQ1NjH0mZagadCYsfI/Ev5MfnIl8DrW0g5kY7jq5UmojnWmJGxrT477B6nK8Og3r&#10;z3CYNvN+OR5OoTrfzklSKq/189P8vgURcY5/YbjrszoU7FT6K9kgOg2vqzVviRrSNAFxDyguBFEy&#10;PkneQBa5/L+h+AUAAP//AwBQSwECLQAUAAYACAAAACEAtoM4kv4AAADhAQAAEwAAAAAAAAAAAAAA&#10;AAAAAAAAW0NvbnRlbnRfVHlwZXNdLnhtbFBLAQItABQABgAIAAAAIQA4/SH/1gAAAJQBAAALAAAA&#10;AAAAAAAAAAAAAC8BAABfcmVscy8ucmVsc1BLAQItABQABgAIAAAAIQDZD3GedgIAAOcEAAAOAAAA&#10;AAAAAAAAAAAAAC4CAABkcnMvZTJvRG9jLnhtbFBLAQItABQABgAIAAAAIQC0ESpu3gAAAAsBAAAP&#10;AAAAAAAAAAAAAAAAANAEAABkcnMvZG93bnJldi54bWxQSwUGAAAAAAQABADzAAAA2wUAAAAA&#10;" o:allowincell="f" fillcolor="#ffc" strokecolor="#7f7f7f" strokeweight="1.5pt">
                <v:fill opacity="19532f"/>
                <v:textbox inset="10.8pt,7.2pt,10.8pt">
                  <w:txbxContent>
                    <w:p w:rsidR="008A0CF3" w:rsidRDefault="008A0CF3" w:rsidP="00A110A5">
                      <w:pPr>
                        <w:rPr>
                          <w:rFonts w:asciiTheme="majorHAnsi" w:eastAsiaTheme="majorEastAsia" w:hAnsiTheme="majorHAnsi" w:cstheme="majorBidi"/>
                          <w:i/>
                          <w:iCs/>
                          <w:color w:val="595959" w:themeColor="text1" w:themeTint="A6"/>
                          <w:sz w:val="20"/>
                          <w:szCs w:val="20"/>
                        </w:rPr>
                      </w:pPr>
                      <w:r w:rsidRPr="000973A1">
                        <w:rPr>
                          <w:rFonts w:ascii="Arial" w:hAnsi="Arial" w:cs="Arial"/>
                          <w:noProof/>
                          <w:sz w:val="22"/>
                          <w:szCs w:val="22"/>
                        </w:rPr>
                        <w:drawing>
                          <wp:inline distT="0" distB="0" distL="0" distR="0" wp14:anchorId="02FAEE7C" wp14:editId="6F9BB993">
                            <wp:extent cx="533400" cy="533400"/>
                            <wp:effectExtent l="0" t="0" r="0" b="0"/>
                            <wp:docPr id="5" name="Picture 5" descr="C:\Documents and Settings\a66bja\Local Settings\Temporary Internet Files\Content.IE5\X9B51U3Y\MC900434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66bja\Local Settings\Temporary Internet Files\Content.IE5\X9B51U3Y\MC90043472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Theme="majorHAnsi" w:eastAsiaTheme="majorEastAsia" w:hAnsiTheme="majorHAnsi" w:cstheme="majorBidi"/>
                          <w:i/>
                          <w:iCs/>
                          <w:noProof/>
                          <w:color w:val="000000" w:themeColor="text1"/>
                          <w:sz w:val="22"/>
                          <w:szCs w:val="22"/>
                        </w:rPr>
                        <w:t xml:space="preserve">  </w:t>
                      </w:r>
                    </w:p>
                    <w:p w:rsidR="008A0CF3" w:rsidRPr="000C7876" w:rsidRDefault="008A0CF3" w:rsidP="00A110A5">
                      <w:pPr>
                        <w:rPr>
                          <w:rFonts w:asciiTheme="majorHAnsi" w:eastAsiaTheme="majorEastAsia" w:hAnsiTheme="majorHAnsi" w:cstheme="majorBidi"/>
                          <w:i/>
                          <w:iCs/>
                          <w:color w:val="595959" w:themeColor="text1" w:themeTint="A6"/>
                          <w:sz w:val="22"/>
                          <w:szCs w:val="22"/>
                        </w:rPr>
                      </w:pPr>
                      <w:r>
                        <w:rPr>
                          <w:rFonts w:asciiTheme="majorHAnsi" w:eastAsiaTheme="majorEastAsia" w:hAnsiTheme="majorHAnsi" w:cstheme="majorBidi"/>
                          <w:i/>
                          <w:iCs/>
                          <w:color w:val="595959" w:themeColor="text1" w:themeTint="A6"/>
                          <w:sz w:val="20"/>
                          <w:szCs w:val="20"/>
                        </w:rPr>
                        <w:t xml:space="preserve">The Records Center does not accept records for storage that are not listed on the </w:t>
                      </w:r>
                      <w:r w:rsidR="000008BE">
                        <w:rPr>
                          <w:rFonts w:asciiTheme="majorHAnsi" w:eastAsiaTheme="majorEastAsia" w:hAnsiTheme="majorHAnsi" w:cstheme="majorBidi"/>
                          <w:i/>
                          <w:iCs/>
                          <w:color w:val="595959" w:themeColor="text1" w:themeTint="A6"/>
                          <w:sz w:val="20"/>
                          <w:szCs w:val="20"/>
                        </w:rPr>
                        <w:t>D</w:t>
                      </w:r>
                      <w:r>
                        <w:rPr>
                          <w:rFonts w:asciiTheme="majorHAnsi" w:eastAsiaTheme="majorEastAsia" w:hAnsiTheme="majorHAnsi" w:cstheme="majorBidi"/>
                          <w:i/>
                          <w:iCs/>
                          <w:color w:val="595959" w:themeColor="text1" w:themeTint="A6"/>
                          <w:sz w:val="20"/>
                          <w:szCs w:val="20"/>
                        </w:rPr>
                        <w:t xml:space="preserve">ivision’s Records Retention Schedule.   </w:t>
                      </w:r>
                    </w:p>
                  </w:txbxContent>
                </v:textbox>
                <w10:wrap type="square" anchorx="margin" anchory="margin"/>
              </v:shape>
            </w:pict>
          </mc:Fallback>
        </mc:AlternateContent>
      </w:r>
      <w:r w:rsidR="007A29AD" w:rsidRPr="00782EF9">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What is a Records Retention Schedule?</w:t>
      </w:r>
    </w:p>
    <w:p w:rsidR="007C6147" w:rsidRDefault="007C6147" w:rsidP="00AA3781">
      <w:pPr>
        <w:spacing w:after="100" w:afterAutospacing="1" w:line="360" w:lineRule="auto"/>
        <w:contextualSpacing/>
        <w:rPr>
          <w:rFonts w:ascii="Arial" w:hAnsi="Arial" w:cs="Arial"/>
          <w:sz w:val="22"/>
          <w:szCs w:val="22"/>
        </w:rPr>
      </w:pPr>
      <w:r w:rsidRPr="00FF1A2C">
        <w:rPr>
          <w:rFonts w:ascii="Arial" w:hAnsi="Arial" w:cs="Arial"/>
          <w:sz w:val="22"/>
          <w:szCs w:val="22"/>
        </w:rPr>
        <w:t>A Records Retention Schedule is a legal timetable of records series titles indicating the minimum requirements of time which must elapse, as required by City or pursuant to state law, whichever is longer</w:t>
      </w:r>
      <w:r w:rsidR="002439FB">
        <w:rPr>
          <w:rFonts w:ascii="Arial" w:hAnsi="Arial" w:cs="Arial"/>
          <w:sz w:val="22"/>
          <w:szCs w:val="22"/>
        </w:rPr>
        <w:t>,</w:t>
      </w:r>
      <w:r w:rsidRPr="00FF1A2C">
        <w:rPr>
          <w:rFonts w:ascii="Arial" w:hAnsi="Arial" w:cs="Arial"/>
          <w:sz w:val="22"/>
          <w:szCs w:val="22"/>
        </w:rPr>
        <w:t xml:space="preserve"> before records in each category may be destroyed.  It may include retention in active office areas, inactive storage areas (Records </w:t>
      </w:r>
      <w:r w:rsidR="00BC33F5">
        <w:rPr>
          <w:rFonts w:ascii="Arial" w:hAnsi="Arial" w:cs="Arial"/>
          <w:sz w:val="22"/>
          <w:szCs w:val="22"/>
        </w:rPr>
        <w:t>Center</w:t>
      </w:r>
      <w:r w:rsidRPr="00FF1A2C">
        <w:rPr>
          <w:rFonts w:ascii="Arial" w:hAnsi="Arial" w:cs="Arial"/>
          <w:sz w:val="22"/>
          <w:szCs w:val="22"/>
        </w:rPr>
        <w:t>), and when or if such series may be destroyed or formally transferred to another entity such as archives for historical purposes.  The schedule may also note if the series is confidential, vital, or historical.  If so, special handling may be involved.</w:t>
      </w:r>
    </w:p>
    <w:p w:rsidR="00BC33F5" w:rsidRDefault="00BC33F5" w:rsidP="00AA3781">
      <w:pPr>
        <w:spacing w:after="100" w:afterAutospacing="1" w:line="360" w:lineRule="auto"/>
        <w:contextualSpacing/>
        <w:rPr>
          <w:rFonts w:ascii="Arial" w:hAnsi="Arial" w:cs="Arial"/>
          <w:sz w:val="22"/>
          <w:szCs w:val="22"/>
        </w:rPr>
      </w:pPr>
    </w:p>
    <w:p w:rsidR="007C6147" w:rsidRPr="00FF1A2C" w:rsidRDefault="007C6147" w:rsidP="00AA3781">
      <w:pPr>
        <w:spacing w:after="100" w:afterAutospacing="1" w:line="360" w:lineRule="auto"/>
        <w:contextualSpacing/>
        <w:rPr>
          <w:rFonts w:ascii="Arial" w:hAnsi="Arial" w:cs="Arial"/>
          <w:sz w:val="22"/>
          <w:szCs w:val="22"/>
        </w:rPr>
      </w:pPr>
      <w:r w:rsidRPr="00FF1A2C">
        <w:rPr>
          <w:rFonts w:ascii="Arial" w:hAnsi="Arial" w:cs="Arial"/>
          <w:sz w:val="22"/>
          <w:szCs w:val="22"/>
        </w:rPr>
        <w:t xml:space="preserve">Every record should have a record series assigned to it, and cannot be destroyed legally without an approved </w:t>
      </w:r>
      <w:r w:rsidR="00F70A5E">
        <w:rPr>
          <w:rFonts w:ascii="Arial" w:hAnsi="Arial" w:cs="Arial"/>
          <w:sz w:val="22"/>
          <w:szCs w:val="22"/>
        </w:rPr>
        <w:t>R</w:t>
      </w:r>
      <w:r w:rsidRPr="00FF1A2C">
        <w:rPr>
          <w:rFonts w:ascii="Arial" w:hAnsi="Arial" w:cs="Arial"/>
          <w:sz w:val="22"/>
          <w:szCs w:val="22"/>
        </w:rPr>
        <w:t xml:space="preserve">ecords </w:t>
      </w:r>
      <w:r w:rsidR="00F70A5E">
        <w:rPr>
          <w:rFonts w:ascii="Arial" w:hAnsi="Arial" w:cs="Arial"/>
          <w:sz w:val="22"/>
          <w:szCs w:val="22"/>
        </w:rPr>
        <w:t>R</w:t>
      </w:r>
      <w:r w:rsidRPr="00FF1A2C">
        <w:rPr>
          <w:rFonts w:ascii="Arial" w:hAnsi="Arial" w:cs="Arial"/>
          <w:sz w:val="22"/>
          <w:szCs w:val="22"/>
        </w:rPr>
        <w:t xml:space="preserve">etention </w:t>
      </w:r>
      <w:r w:rsidR="00F70A5E">
        <w:rPr>
          <w:rFonts w:ascii="Arial" w:hAnsi="Arial" w:cs="Arial"/>
          <w:sz w:val="22"/>
          <w:szCs w:val="22"/>
        </w:rPr>
        <w:t>S</w:t>
      </w:r>
      <w:r w:rsidRPr="00FF1A2C">
        <w:rPr>
          <w:rFonts w:ascii="Arial" w:hAnsi="Arial" w:cs="Arial"/>
          <w:sz w:val="22"/>
          <w:szCs w:val="22"/>
        </w:rPr>
        <w:t xml:space="preserve">chedule to indicate that the records have met their retention requirements.  A </w:t>
      </w:r>
      <w:r w:rsidR="00FC7EAF">
        <w:rPr>
          <w:rFonts w:ascii="Arial" w:hAnsi="Arial" w:cs="Arial"/>
          <w:sz w:val="22"/>
          <w:szCs w:val="22"/>
        </w:rPr>
        <w:t>R</w:t>
      </w:r>
      <w:r w:rsidRPr="00FF1A2C">
        <w:rPr>
          <w:rFonts w:ascii="Arial" w:hAnsi="Arial" w:cs="Arial"/>
          <w:sz w:val="22"/>
          <w:szCs w:val="22"/>
        </w:rPr>
        <w:t xml:space="preserve">ecords </w:t>
      </w:r>
      <w:r w:rsidR="00FC7EAF">
        <w:rPr>
          <w:rFonts w:ascii="Arial" w:hAnsi="Arial" w:cs="Arial"/>
          <w:sz w:val="22"/>
          <w:szCs w:val="22"/>
        </w:rPr>
        <w:t>R</w:t>
      </w:r>
      <w:r w:rsidRPr="00FF1A2C">
        <w:rPr>
          <w:rFonts w:ascii="Arial" w:hAnsi="Arial" w:cs="Arial"/>
          <w:sz w:val="22"/>
          <w:szCs w:val="22"/>
        </w:rPr>
        <w:t xml:space="preserve">etention </w:t>
      </w:r>
      <w:r w:rsidR="00FC7EAF">
        <w:rPr>
          <w:rFonts w:ascii="Arial" w:hAnsi="Arial" w:cs="Arial"/>
          <w:sz w:val="22"/>
          <w:szCs w:val="22"/>
        </w:rPr>
        <w:t>S</w:t>
      </w:r>
      <w:r w:rsidRPr="00FF1A2C">
        <w:rPr>
          <w:rFonts w:ascii="Arial" w:hAnsi="Arial" w:cs="Arial"/>
          <w:sz w:val="22"/>
          <w:szCs w:val="22"/>
        </w:rPr>
        <w:t xml:space="preserve">chedule serves as the blueprint to the business each </w:t>
      </w:r>
      <w:r w:rsidR="00F70A5E">
        <w:rPr>
          <w:rFonts w:ascii="Arial" w:hAnsi="Arial" w:cs="Arial"/>
          <w:sz w:val="22"/>
          <w:szCs w:val="22"/>
        </w:rPr>
        <w:t>C</w:t>
      </w:r>
      <w:r w:rsidRPr="00FF1A2C">
        <w:rPr>
          <w:rFonts w:ascii="Arial" w:hAnsi="Arial" w:cs="Arial"/>
          <w:sz w:val="22"/>
          <w:szCs w:val="22"/>
        </w:rPr>
        <w:t>ity department conducts, and helps department employees to standardize record keeping.</w:t>
      </w:r>
      <w:r w:rsidR="00B15041">
        <w:rPr>
          <w:rFonts w:ascii="Arial" w:hAnsi="Arial" w:cs="Arial"/>
          <w:sz w:val="22"/>
          <w:szCs w:val="22"/>
        </w:rPr>
        <w:t xml:space="preserve"> </w:t>
      </w:r>
      <w:r w:rsidR="00B15041" w:rsidRPr="00FF1A2C">
        <w:rPr>
          <w:rFonts w:ascii="Arial" w:hAnsi="Arial" w:cs="Arial"/>
          <w:sz w:val="22"/>
          <w:szCs w:val="22"/>
        </w:rPr>
        <w:t>The Record</w:t>
      </w:r>
      <w:r w:rsidR="00F70A5E">
        <w:rPr>
          <w:rFonts w:ascii="Arial" w:hAnsi="Arial" w:cs="Arial"/>
          <w:sz w:val="22"/>
          <w:szCs w:val="22"/>
        </w:rPr>
        <w:t>s</w:t>
      </w:r>
      <w:r w:rsidR="00B15041" w:rsidRPr="00FF1A2C">
        <w:rPr>
          <w:rFonts w:ascii="Arial" w:hAnsi="Arial" w:cs="Arial"/>
          <w:sz w:val="22"/>
          <w:szCs w:val="22"/>
        </w:rPr>
        <w:t xml:space="preserve"> Center will not accept records for storage that are not listed on a </w:t>
      </w:r>
      <w:r w:rsidR="00B15041">
        <w:rPr>
          <w:rFonts w:ascii="Arial" w:hAnsi="Arial" w:cs="Arial"/>
          <w:sz w:val="22"/>
          <w:szCs w:val="22"/>
        </w:rPr>
        <w:t>R</w:t>
      </w:r>
      <w:r w:rsidR="00B15041" w:rsidRPr="00FF1A2C">
        <w:rPr>
          <w:rFonts w:ascii="Arial" w:hAnsi="Arial" w:cs="Arial"/>
          <w:sz w:val="22"/>
          <w:szCs w:val="22"/>
        </w:rPr>
        <w:t>ecords Retention schedule</w:t>
      </w:r>
      <w:r w:rsidR="00B15041">
        <w:rPr>
          <w:rFonts w:ascii="Arial" w:hAnsi="Arial" w:cs="Arial"/>
          <w:sz w:val="22"/>
          <w:szCs w:val="22"/>
        </w:rPr>
        <w:t xml:space="preserve"> or that have not met in office retention periods.</w:t>
      </w:r>
    </w:p>
    <w:p w:rsidR="00931E94" w:rsidRDefault="00931E94" w:rsidP="00AA3781">
      <w:pPr>
        <w:spacing w:after="100" w:afterAutospacing="1" w:line="360" w:lineRule="auto"/>
        <w:contextualSpacing/>
        <w:rPr>
          <w:rFonts w:ascii="Arial" w:hAnsi="Arial" w:cs="Arial"/>
          <w:sz w:val="22"/>
          <w:szCs w:val="22"/>
        </w:rPr>
      </w:pPr>
    </w:p>
    <w:p w:rsidR="00FC7EAF" w:rsidRDefault="00931E94" w:rsidP="00AA3781">
      <w:pPr>
        <w:spacing w:after="100" w:afterAutospacing="1" w:line="360" w:lineRule="auto"/>
        <w:contextualSpacing/>
        <w:rPr>
          <w:rFonts w:ascii="Arial" w:hAnsi="Arial" w:cs="Arial"/>
          <w:sz w:val="22"/>
          <w:szCs w:val="22"/>
        </w:rPr>
      </w:pPr>
      <w:r w:rsidRPr="00B15041">
        <w:rPr>
          <w:rFonts w:ascii="Arial" w:hAnsi="Arial" w:cs="Arial"/>
          <w:sz w:val="22"/>
          <w:szCs w:val="22"/>
        </w:rPr>
        <w:t>Retention periods are based upon</w:t>
      </w:r>
      <w:r w:rsidR="00374527">
        <w:rPr>
          <w:rFonts w:ascii="Arial" w:hAnsi="Arial" w:cs="Arial"/>
          <w:sz w:val="22"/>
          <w:szCs w:val="22"/>
        </w:rPr>
        <w:t xml:space="preserve"> </w:t>
      </w:r>
      <w:r w:rsidRPr="00B15041">
        <w:rPr>
          <w:rFonts w:ascii="Arial" w:hAnsi="Arial" w:cs="Arial"/>
          <w:sz w:val="22"/>
          <w:szCs w:val="22"/>
        </w:rPr>
        <w:t>maintaining records for only as long as they are reasonably expected to be of use to LAWA</w:t>
      </w:r>
      <w:r w:rsidR="00374527">
        <w:rPr>
          <w:rFonts w:ascii="Arial" w:hAnsi="Arial" w:cs="Arial"/>
          <w:sz w:val="22"/>
          <w:szCs w:val="22"/>
        </w:rPr>
        <w:t xml:space="preserve">, </w:t>
      </w:r>
      <w:r w:rsidRPr="00B15041">
        <w:rPr>
          <w:rFonts w:ascii="Arial" w:hAnsi="Arial" w:cs="Arial"/>
          <w:sz w:val="22"/>
          <w:szCs w:val="22"/>
        </w:rPr>
        <w:t xml:space="preserve">minimizing the retention of duplicate copies of the same </w:t>
      </w:r>
      <w:r w:rsidR="00BC4D7B">
        <w:rPr>
          <w:rFonts w:ascii="Arial" w:hAnsi="Arial" w:cs="Arial"/>
          <w:sz w:val="22"/>
          <w:szCs w:val="22"/>
        </w:rPr>
        <w:t>r</w:t>
      </w:r>
      <w:r w:rsidRPr="00B15041">
        <w:rPr>
          <w:rFonts w:ascii="Arial" w:hAnsi="Arial" w:cs="Arial"/>
          <w:sz w:val="22"/>
          <w:szCs w:val="22"/>
        </w:rPr>
        <w:t>ecord by destroying them when no longer needed, complying with federal, state, and local statutes as well as applicable retention requ</w:t>
      </w:r>
      <w:r w:rsidR="00B15041">
        <w:rPr>
          <w:rFonts w:ascii="Arial" w:hAnsi="Arial" w:cs="Arial"/>
          <w:sz w:val="22"/>
          <w:szCs w:val="22"/>
        </w:rPr>
        <w:t>irements of regulatory agencies.</w:t>
      </w:r>
      <w:r w:rsidR="00A91A3E" w:rsidRPr="00A91A3E">
        <w:rPr>
          <w:rFonts w:ascii="Arial" w:hAnsi="Arial" w:cs="Arial"/>
          <w:noProof/>
          <w:sz w:val="22"/>
          <w:szCs w:val="22"/>
        </w:rPr>
        <w:t xml:space="preserve"> </w:t>
      </w:r>
    </w:p>
    <w:p w:rsidR="00812A94" w:rsidRDefault="00812A94" w:rsidP="00AA3781">
      <w:pPr>
        <w:spacing w:after="100" w:afterAutospacing="1" w:line="360" w:lineRule="auto"/>
        <w:contextualSpacing/>
        <w:rPr>
          <w:rFonts w:ascii="Arial" w:hAnsi="Arial" w:cs="Arial"/>
          <w:sz w:val="22"/>
          <w:szCs w:val="22"/>
        </w:rPr>
      </w:pPr>
    </w:p>
    <w:p w:rsidR="007B07D1" w:rsidRDefault="00DA4992" w:rsidP="006743E0">
      <w:pPr>
        <w:tabs>
          <w:tab w:val="left" w:pos="360"/>
        </w:tabs>
        <w:spacing w:before="120" w:line="360" w:lineRule="auto"/>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pPr>
      <w:r w:rsidRPr="007E727C">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Procedures</w:t>
      </w:r>
    </w:p>
    <w:p w:rsidR="006111DA" w:rsidRDefault="00CB08E1" w:rsidP="006743E0">
      <w:pPr>
        <w:tabs>
          <w:tab w:val="left" w:pos="360"/>
        </w:tabs>
        <w:spacing w:before="120" w:line="360" w:lineRule="auto"/>
        <w:rPr>
          <w:rFonts w:ascii="Arial" w:hAnsi="Arial" w:cs="Arial"/>
          <w:b/>
          <w:sz w:val="22"/>
          <w:szCs w:val="22"/>
        </w:rPr>
      </w:pPr>
      <w:r w:rsidRPr="00CB08E1">
        <w:rPr>
          <w:rFonts w:ascii="Arial" w:hAnsi="Arial" w:cs="Arial"/>
          <w:b/>
          <w:sz w:val="22"/>
          <w:szCs w:val="22"/>
        </w:rPr>
        <w:t>Creating a New or Revising a Records Retention Schedule</w:t>
      </w:r>
    </w:p>
    <w:p w:rsidR="003B4958" w:rsidRDefault="003B4958" w:rsidP="006743E0">
      <w:pPr>
        <w:tabs>
          <w:tab w:val="left" w:pos="360"/>
        </w:tabs>
        <w:spacing w:before="120" w:line="360" w:lineRule="auto"/>
        <w:rPr>
          <w:rFonts w:ascii="Arial" w:hAnsi="Arial" w:cs="Arial"/>
          <w:sz w:val="22"/>
          <w:szCs w:val="22"/>
        </w:rPr>
      </w:pPr>
      <w:r w:rsidRPr="00FF1A2C">
        <w:rPr>
          <w:rFonts w:ascii="Arial" w:hAnsi="Arial" w:cs="Arial"/>
          <w:sz w:val="22"/>
          <w:szCs w:val="22"/>
        </w:rPr>
        <w:lastRenderedPageBreak/>
        <w:t xml:space="preserve">Responsibility for the maintenance of the Records Retention Schedule is shared by the Records Management </w:t>
      </w:r>
      <w:r>
        <w:rPr>
          <w:rFonts w:ascii="Arial" w:hAnsi="Arial" w:cs="Arial"/>
          <w:sz w:val="22"/>
          <w:szCs w:val="22"/>
        </w:rPr>
        <w:t>Coordinator</w:t>
      </w:r>
      <w:r w:rsidRPr="00FF1A2C">
        <w:rPr>
          <w:rFonts w:ascii="Arial" w:hAnsi="Arial" w:cs="Arial"/>
          <w:sz w:val="22"/>
          <w:szCs w:val="22"/>
        </w:rPr>
        <w:t xml:space="preserve"> and the Division Records Coordinator.  The</w:t>
      </w:r>
      <w:r>
        <w:rPr>
          <w:rFonts w:ascii="Arial" w:hAnsi="Arial" w:cs="Arial"/>
          <w:sz w:val="22"/>
          <w:szCs w:val="22"/>
        </w:rPr>
        <w:t>y</w:t>
      </w:r>
      <w:r w:rsidRPr="00FF1A2C">
        <w:rPr>
          <w:rFonts w:ascii="Arial" w:hAnsi="Arial" w:cs="Arial"/>
          <w:sz w:val="22"/>
          <w:szCs w:val="22"/>
        </w:rPr>
        <w:t xml:space="preserve"> work</w:t>
      </w:r>
      <w:r>
        <w:rPr>
          <w:rFonts w:ascii="Arial" w:hAnsi="Arial" w:cs="Arial"/>
          <w:sz w:val="22"/>
          <w:szCs w:val="22"/>
        </w:rPr>
        <w:t xml:space="preserve"> together to regularly update</w:t>
      </w:r>
      <w:r w:rsidRPr="00FF1A2C">
        <w:rPr>
          <w:rFonts w:ascii="Arial" w:hAnsi="Arial" w:cs="Arial"/>
          <w:sz w:val="22"/>
          <w:szCs w:val="22"/>
        </w:rPr>
        <w:t xml:space="preserve"> Records Retention Schedule</w:t>
      </w:r>
      <w:r>
        <w:rPr>
          <w:rFonts w:ascii="Arial" w:hAnsi="Arial" w:cs="Arial"/>
          <w:sz w:val="22"/>
          <w:szCs w:val="22"/>
        </w:rPr>
        <w:t>s, create new schedules,</w:t>
      </w:r>
      <w:r w:rsidRPr="00FF1A2C">
        <w:rPr>
          <w:rFonts w:ascii="Arial" w:hAnsi="Arial" w:cs="Arial"/>
          <w:sz w:val="22"/>
          <w:szCs w:val="22"/>
        </w:rPr>
        <w:t xml:space="preserve"> incorporat</w:t>
      </w:r>
      <w:r>
        <w:rPr>
          <w:rFonts w:ascii="Arial" w:hAnsi="Arial" w:cs="Arial"/>
          <w:sz w:val="22"/>
          <w:szCs w:val="22"/>
        </w:rPr>
        <w:t>e</w:t>
      </w:r>
      <w:r w:rsidRPr="00FF1A2C">
        <w:rPr>
          <w:rFonts w:ascii="Arial" w:hAnsi="Arial" w:cs="Arial"/>
          <w:sz w:val="22"/>
          <w:szCs w:val="22"/>
        </w:rPr>
        <w:t xml:space="preserve"> changes, mak</w:t>
      </w:r>
      <w:r>
        <w:rPr>
          <w:rFonts w:ascii="Arial" w:hAnsi="Arial" w:cs="Arial"/>
          <w:sz w:val="22"/>
          <w:szCs w:val="22"/>
        </w:rPr>
        <w:t>e</w:t>
      </w:r>
      <w:r w:rsidRPr="00FF1A2C">
        <w:rPr>
          <w:rFonts w:ascii="Arial" w:hAnsi="Arial" w:cs="Arial"/>
          <w:sz w:val="22"/>
          <w:szCs w:val="22"/>
        </w:rPr>
        <w:t xml:space="preserve"> additions and/or eliminations</w:t>
      </w:r>
      <w:r>
        <w:rPr>
          <w:rFonts w:ascii="Arial" w:hAnsi="Arial" w:cs="Arial"/>
          <w:sz w:val="22"/>
          <w:szCs w:val="22"/>
        </w:rPr>
        <w:t>.</w:t>
      </w:r>
    </w:p>
    <w:p w:rsidR="003B4958" w:rsidRDefault="003B4958" w:rsidP="00AA3781">
      <w:pPr>
        <w:tabs>
          <w:tab w:val="left" w:pos="360"/>
        </w:tabs>
        <w:spacing w:after="100" w:afterAutospacing="1" w:line="360" w:lineRule="auto"/>
        <w:contextualSpacing/>
        <w:rPr>
          <w:rFonts w:ascii="Arial" w:hAnsi="Arial" w:cs="Arial"/>
          <w:sz w:val="22"/>
          <w:szCs w:val="22"/>
        </w:rPr>
      </w:pPr>
    </w:p>
    <w:p w:rsidR="003B4958" w:rsidRDefault="003B4958" w:rsidP="00AA3781">
      <w:pPr>
        <w:tabs>
          <w:tab w:val="left" w:pos="360"/>
        </w:tabs>
        <w:spacing w:after="100" w:afterAutospacing="1" w:line="360" w:lineRule="auto"/>
        <w:contextualSpacing/>
        <w:rPr>
          <w:rFonts w:ascii="Arial" w:hAnsi="Arial" w:cs="Arial"/>
          <w:sz w:val="22"/>
          <w:szCs w:val="22"/>
        </w:rPr>
      </w:pPr>
    </w:p>
    <w:p w:rsidR="003B4958" w:rsidRPr="00FF1A2C" w:rsidRDefault="003B4958" w:rsidP="003B4958">
      <w:pPr>
        <w:pStyle w:val="ListParagraph"/>
        <w:spacing w:after="100" w:afterAutospacing="1" w:line="360" w:lineRule="auto"/>
        <w:ind w:left="90"/>
        <w:rPr>
          <w:rFonts w:ascii="Arial" w:hAnsi="Arial" w:cs="Arial"/>
          <w:sz w:val="22"/>
          <w:szCs w:val="22"/>
        </w:rPr>
      </w:pPr>
    </w:p>
    <w:p w:rsidR="003B4958" w:rsidRDefault="003B4958" w:rsidP="006743E0">
      <w:pPr>
        <w:pStyle w:val="ListParagraph"/>
        <w:spacing w:after="100" w:afterAutospacing="1" w:line="360" w:lineRule="auto"/>
        <w:ind w:left="90"/>
        <w:rPr>
          <w:rFonts w:ascii="Arial" w:hAnsi="Arial" w:cs="Arial"/>
          <w:sz w:val="22"/>
          <w:szCs w:val="22"/>
        </w:rPr>
      </w:pPr>
      <w:r w:rsidRPr="00FF1A2C">
        <w:rPr>
          <w:rFonts w:ascii="Arial" w:hAnsi="Arial" w:cs="Arial"/>
          <w:sz w:val="22"/>
          <w:szCs w:val="22"/>
        </w:rPr>
        <w:t xml:space="preserve">To </w:t>
      </w:r>
      <w:r>
        <w:rPr>
          <w:rFonts w:ascii="Arial" w:hAnsi="Arial" w:cs="Arial"/>
          <w:sz w:val="22"/>
          <w:szCs w:val="22"/>
        </w:rPr>
        <w:t>create a new or revise a Records Retention Schedule</w:t>
      </w:r>
      <w:r w:rsidR="00B31C01">
        <w:rPr>
          <w:rFonts w:ascii="Arial" w:hAnsi="Arial" w:cs="Arial"/>
          <w:sz w:val="22"/>
          <w:szCs w:val="22"/>
        </w:rPr>
        <w:t>,</w:t>
      </w:r>
      <w:r w:rsidRPr="00FF1A2C">
        <w:rPr>
          <w:rFonts w:ascii="Arial" w:hAnsi="Arial" w:cs="Arial"/>
          <w:sz w:val="22"/>
          <w:szCs w:val="22"/>
        </w:rPr>
        <w:t xml:space="preserve"> a Division should:</w:t>
      </w:r>
    </w:p>
    <w:p w:rsidR="003B4958" w:rsidRPr="00D81C2A" w:rsidRDefault="003B4958" w:rsidP="006743E0">
      <w:pPr>
        <w:pStyle w:val="ListParagraph"/>
        <w:spacing w:after="100" w:afterAutospacing="1" w:line="360" w:lineRule="auto"/>
        <w:ind w:left="90"/>
        <w:rPr>
          <w:rFonts w:ascii="Arial" w:hAnsi="Arial" w:cs="Arial"/>
          <w:b/>
          <w:sz w:val="22"/>
          <w:szCs w:val="22"/>
        </w:rPr>
      </w:pPr>
    </w:p>
    <w:p w:rsidR="006111DA" w:rsidRDefault="007D7438" w:rsidP="00AA3781">
      <w:pPr>
        <w:pStyle w:val="ListParagraph"/>
        <w:numPr>
          <w:ilvl w:val="0"/>
          <w:numId w:val="20"/>
        </w:numPr>
        <w:spacing w:after="100" w:afterAutospacing="1" w:line="360" w:lineRule="auto"/>
        <w:rPr>
          <w:rFonts w:ascii="Arial" w:hAnsi="Arial" w:cs="Arial"/>
          <w:sz w:val="22"/>
          <w:szCs w:val="22"/>
        </w:rPr>
      </w:pPr>
      <w:r>
        <w:rPr>
          <w:rFonts w:ascii="Arial" w:hAnsi="Arial" w:cs="Arial"/>
          <w:sz w:val="22"/>
          <w:szCs w:val="22"/>
        </w:rPr>
        <w:t>C</w:t>
      </w:r>
      <w:r w:rsidR="006111DA" w:rsidRPr="0055725B">
        <w:rPr>
          <w:rFonts w:ascii="Arial" w:hAnsi="Arial" w:cs="Arial"/>
          <w:sz w:val="22"/>
          <w:szCs w:val="22"/>
        </w:rPr>
        <w:t>onduct a</w:t>
      </w:r>
      <w:r w:rsidR="000F41B4">
        <w:rPr>
          <w:rFonts w:ascii="Arial" w:hAnsi="Arial" w:cs="Arial"/>
          <w:sz w:val="22"/>
          <w:szCs w:val="22"/>
        </w:rPr>
        <w:t xml:space="preserve">n appraisal of </w:t>
      </w:r>
      <w:r w:rsidR="00796D4C">
        <w:rPr>
          <w:rFonts w:ascii="Arial" w:hAnsi="Arial" w:cs="Arial"/>
          <w:sz w:val="22"/>
          <w:szCs w:val="22"/>
        </w:rPr>
        <w:t>r</w:t>
      </w:r>
      <w:r w:rsidR="006111DA" w:rsidRPr="0055725B">
        <w:rPr>
          <w:rFonts w:ascii="Arial" w:hAnsi="Arial" w:cs="Arial"/>
          <w:sz w:val="22"/>
          <w:szCs w:val="22"/>
        </w:rPr>
        <w:t xml:space="preserve">ecords </w:t>
      </w:r>
      <w:r w:rsidR="00A51D61">
        <w:rPr>
          <w:rFonts w:ascii="Arial" w:hAnsi="Arial" w:cs="Arial"/>
          <w:sz w:val="22"/>
          <w:szCs w:val="22"/>
        </w:rPr>
        <w:t>by taking</w:t>
      </w:r>
      <w:r w:rsidR="006111DA" w:rsidRPr="0055725B">
        <w:rPr>
          <w:rFonts w:ascii="Arial" w:hAnsi="Arial" w:cs="Arial"/>
          <w:sz w:val="22"/>
          <w:szCs w:val="22"/>
        </w:rPr>
        <w:t xml:space="preserve"> a physical inventory and appraisal of all records created and maint</w:t>
      </w:r>
      <w:r w:rsidR="00A51D61">
        <w:rPr>
          <w:rFonts w:ascii="Arial" w:hAnsi="Arial" w:cs="Arial"/>
          <w:sz w:val="22"/>
          <w:szCs w:val="22"/>
        </w:rPr>
        <w:t xml:space="preserve">ained by the division </w:t>
      </w:r>
      <w:r w:rsidR="006111DA" w:rsidRPr="0055725B">
        <w:rPr>
          <w:rFonts w:ascii="Arial" w:hAnsi="Arial" w:cs="Arial"/>
          <w:sz w:val="22"/>
          <w:szCs w:val="22"/>
        </w:rPr>
        <w:t xml:space="preserve">in order to determine </w:t>
      </w:r>
      <w:r w:rsidR="00A51D61">
        <w:rPr>
          <w:rFonts w:ascii="Arial" w:hAnsi="Arial" w:cs="Arial"/>
          <w:sz w:val="22"/>
          <w:szCs w:val="22"/>
        </w:rPr>
        <w:t xml:space="preserve">1) </w:t>
      </w:r>
      <w:r w:rsidR="006111DA" w:rsidRPr="0055725B">
        <w:rPr>
          <w:rFonts w:ascii="Arial" w:hAnsi="Arial" w:cs="Arial"/>
          <w:sz w:val="22"/>
          <w:szCs w:val="22"/>
        </w:rPr>
        <w:t>the relative frequency of use or movement of records,</w:t>
      </w:r>
      <w:r w:rsidR="00A51D61">
        <w:rPr>
          <w:rFonts w:ascii="Arial" w:hAnsi="Arial" w:cs="Arial"/>
          <w:sz w:val="22"/>
          <w:szCs w:val="22"/>
        </w:rPr>
        <w:t xml:space="preserve"> 2)</w:t>
      </w:r>
      <w:r w:rsidR="006111DA" w:rsidRPr="0055725B">
        <w:rPr>
          <w:rFonts w:ascii="Arial" w:hAnsi="Arial" w:cs="Arial"/>
          <w:sz w:val="22"/>
          <w:szCs w:val="22"/>
        </w:rPr>
        <w:t xml:space="preserve"> the value of records with regard to administrative, legal, fiscal, and historical interest, </w:t>
      </w:r>
      <w:r w:rsidR="00A51D61">
        <w:rPr>
          <w:rFonts w:ascii="Arial" w:hAnsi="Arial" w:cs="Arial"/>
          <w:sz w:val="22"/>
          <w:szCs w:val="22"/>
        </w:rPr>
        <w:t xml:space="preserve">3) </w:t>
      </w:r>
      <w:r w:rsidR="006111DA" w:rsidRPr="0055725B">
        <w:rPr>
          <w:rFonts w:ascii="Arial" w:hAnsi="Arial" w:cs="Arial"/>
          <w:sz w:val="22"/>
          <w:szCs w:val="22"/>
        </w:rPr>
        <w:t xml:space="preserve">the adequate and </w:t>
      </w:r>
      <w:r w:rsidR="00A51D61">
        <w:rPr>
          <w:rFonts w:ascii="Arial" w:hAnsi="Arial" w:cs="Arial"/>
          <w:sz w:val="22"/>
          <w:szCs w:val="22"/>
        </w:rPr>
        <w:t>necessary</w:t>
      </w:r>
      <w:r w:rsidR="006111DA" w:rsidRPr="0055725B">
        <w:rPr>
          <w:rFonts w:ascii="Arial" w:hAnsi="Arial" w:cs="Arial"/>
          <w:sz w:val="22"/>
          <w:szCs w:val="22"/>
        </w:rPr>
        <w:t xml:space="preserve"> periods of retention and </w:t>
      </w:r>
      <w:r w:rsidR="00A51D61">
        <w:rPr>
          <w:rFonts w:ascii="Arial" w:hAnsi="Arial" w:cs="Arial"/>
          <w:sz w:val="22"/>
          <w:szCs w:val="22"/>
        </w:rPr>
        <w:t xml:space="preserve">4) the </w:t>
      </w:r>
      <w:r w:rsidR="006111DA" w:rsidRPr="0055725B">
        <w:rPr>
          <w:rFonts w:ascii="Arial" w:hAnsi="Arial" w:cs="Arial"/>
          <w:sz w:val="22"/>
          <w:szCs w:val="22"/>
        </w:rPr>
        <w:t>appropriate disposition of said records.</w:t>
      </w:r>
    </w:p>
    <w:p w:rsidR="00D0352A" w:rsidRDefault="00D0352A" w:rsidP="00AA3781">
      <w:pPr>
        <w:pStyle w:val="ListParagraph"/>
        <w:spacing w:after="100" w:afterAutospacing="1" w:line="360" w:lineRule="auto"/>
        <w:rPr>
          <w:rFonts w:ascii="Arial" w:hAnsi="Arial" w:cs="Arial"/>
          <w:sz w:val="22"/>
          <w:szCs w:val="22"/>
        </w:rPr>
      </w:pPr>
    </w:p>
    <w:p w:rsidR="00A248C6" w:rsidRPr="00AA3781" w:rsidRDefault="006111DA" w:rsidP="00AA3781">
      <w:pPr>
        <w:pStyle w:val="ListParagraph"/>
        <w:numPr>
          <w:ilvl w:val="0"/>
          <w:numId w:val="20"/>
        </w:numPr>
        <w:spacing w:line="360" w:lineRule="auto"/>
        <w:contextualSpacing w:val="0"/>
        <w:rPr>
          <w:rFonts w:ascii="Arial" w:hAnsi="Arial" w:cs="Arial"/>
          <w:sz w:val="22"/>
          <w:szCs w:val="22"/>
        </w:rPr>
      </w:pPr>
      <w:r w:rsidRPr="00AA3781">
        <w:rPr>
          <w:rFonts w:ascii="Arial" w:hAnsi="Arial" w:cs="Arial"/>
          <w:sz w:val="22"/>
          <w:szCs w:val="22"/>
        </w:rPr>
        <w:t>Complete Appropriate Forms</w:t>
      </w:r>
      <w:r w:rsidR="00A248C6" w:rsidRPr="00AA3781">
        <w:rPr>
          <w:rFonts w:ascii="Arial" w:hAnsi="Arial" w:cs="Arial"/>
          <w:sz w:val="22"/>
          <w:szCs w:val="22"/>
        </w:rPr>
        <w:t xml:space="preserve"> (for revisions, additions or deletions to an </w:t>
      </w:r>
      <w:r w:rsidR="006B0C0E" w:rsidRPr="00AA3781">
        <w:rPr>
          <w:rFonts w:ascii="Arial" w:hAnsi="Arial" w:cs="Arial"/>
          <w:sz w:val="22"/>
          <w:szCs w:val="22"/>
        </w:rPr>
        <w:t>e</w:t>
      </w:r>
      <w:r w:rsidR="00A248C6" w:rsidRPr="00AA3781">
        <w:rPr>
          <w:rFonts w:ascii="Arial" w:hAnsi="Arial" w:cs="Arial"/>
          <w:sz w:val="22"/>
          <w:szCs w:val="22"/>
        </w:rPr>
        <w:t>xisting Records Retention Schedule, please only include the items being revised, added or deleted):</w:t>
      </w:r>
    </w:p>
    <w:p w:rsidR="006111DA" w:rsidRPr="00FF1A2C" w:rsidRDefault="006111DA" w:rsidP="00AA3781">
      <w:pPr>
        <w:spacing w:line="360" w:lineRule="auto"/>
        <w:ind w:firstLine="360"/>
        <w:rPr>
          <w:rFonts w:ascii="Arial" w:hAnsi="Arial" w:cs="Arial"/>
          <w:sz w:val="22"/>
          <w:szCs w:val="22"/>
        </w:rPr>
      </w:pPr>
    </w:p>
    <w:p w:rsidR="006111DA" w:rsidRPr="00E07BF9" w:rsidRDefault="006111DA" w:rsidP="00AA3781">
      <w:pPr>
        <w:pStyle w:val="ListParagraph"/>
        <w:numPr>
          <w:ilvl w:val="1"/>
          <w:numId w:val="20"/>
        </w:numPr>
        <w:spacing w:line="360" w:lineRule="auto"/>
        <w:rPr>
          <w:rFonts w:ascii="Arial" w:hAnsi="Arial" w:cs="Arial"/>
          <w:sz w:val="22"/>
          <w:szCs w:val="22"/>
        </w:rPr>
      </w:pPr>
      <w:r w:rsidRPr="00E07BF9">
        <w:rPr>
          <w:rFonts w:ascii="Arial" w:hAnsi="Arial" w:cs="Arial"/>
          <w:sz w:val="22"/>
          <w:szCs w:val="22"/>
        </w:rPr>
        <w:t>Form Gen. 60 (</w:t>
      </w:r>
      <w:r w:rsidR="000B6F88">
        <w:rPr>
          <w:rFonts w:ascii="Arial" w:hAnsi="Arial" w:cs="Arial"/>
          <w:sz w:val="22"/>
          <w:szCs w:val="22"/>
        </w:rPr>
        <w:t>O</w:t>
      </w:r>
      <w:r w:rsidRPr="00E07BF9">
        <w:rPr>
          <w:rFonts w:ascii="Arial" w:hAnsi="Arial" w:cs="Arial"/>
          <w:sz w:val="22"/>
          <w:szCs w:val="22"/>
        </w:rPr>
        <w:t xml:space="preserve">riginal </w:t>
      </w:r>
      <w:r w:rsidR="000B6F88">
        <w:rPr>
          <w:rFonts w:ascii="Arial" w:hAnsi="Arial" w:cs="Arial"/>
          <w:sz w:val="22"/>
          <w:szCs w:val="22"/>
        </w:rPr>
        <w:t>R</w:t>
      </w:r>
      <w:r w:rsidRPr="00E07BF9">
        <w:rPr>
          <w:rFonts w:ascii="Arial" w:hAnsi="Arial" w:cs="Arial"/>
          <w:sz w:val="22"/>
          <w:szCs w:val="22"/>
        </w:rPr>
        <w:t>ecords)</w:t>
      </w:r>
      <w:r w:rsidR="00E07BF9" w:rsidRPr="00E07BF9">
        <w:rPr>
          <w:rFonts w:ascii="Arial" w:hAnsi="Arial" w:cs="Arial"/>
          <w:noProof/>
          <w:sz w:val="22"/>
          <w:szCs w:val="22"/>
        </w:rPr>
        <w:t xml:space="preserve"> </w:t>
      </w:r>
      <w:r w:rsidR="00A248C6">
        <w:rPr>
          <w:rFonts w:ascii="Arial" w:hAnsi="Arial" w:cs="Arial"/>
          <w:noProof/>
          <w:sz w:val="22"/>
          <w:szCs w:val="22"/>
        </w:rPr>
        <w:t>or</w:t>
      </w:r>
    </w:p>
    <w:p w:rsidR="006111DA" w:rsidRDefault="006111DA" w:rsidP="00AA3781">
      <w:pPr>
        <w:pStyle w:val="ListParagraph"/>
        <w:numPr>
          <w:ilvl w:val="1"/>
          <w:numId w:val="20"/>
        </w:numPr>
        <w:spacing w:line="360" w:lineRule="auto"/>
        <w:rPr>
          <w:rFonts w:ascii="Arial" w:hAnsi="Arial" w:cs="Arial"/>
          <w:sz w:val="22"/>
          <w:szCs w:val="22"/>
        </w:rPr>
      </w:pPr>
      <w:r w:rsidRPr="00E07BF9">
        <w:rPr>
          <w:rFonts w:ascii="Arial" w:hAnsi="Arial" w:cs="Arial"/>
          <w:sz w:val="22"/>
          <w:szCs w:val="22"/>
        </w:rPr>
        <w:t>Form Gen. 61 (</w:t>
      </w:r>
      <w:r w:rsidR="000B6F88">
        <w:rPr>
          <w:rFonts w:ascii="Arial" w:hAnsi="Arial" w:cs="Arial"/>
          <w:sz w:val="22"/>
          <w:szCs w:val="22"/>
        </w:rPr>
        <w:t>D</w:t>
      </w:r>
      <w:r w:rsidRPr="00E07BF9">
        <w:rPr>
          <w:rFonts w:ascii="Arial" w:hAnsi="Arial" w:cs="Arial"/>
          <w:sz w:val="22"/>
          <w:szCs w:val="22"/>
        </w:rPr>
        <w:t xml:space="preserve">uplicate </w:t>
      </w:r>
      <w:r w:rsidR="000B6F88">
        <w:rPr>
          <w:rFonts w:ascii="Arial" w:hAnsi="Arial" w:cs="Arial"/>
          <w:sz w:val="22"/>
          <w:szCs w:val="22"/>
        </w:rPr>
        <w:t>R</w:t>
      </w:r>
      <w:r w:rsidRPr="00E07BF9">
        <w:rPr>
          <w:rFonts w:ascii="Arial" w:hAnsi="Arial" w:cs="Arial"/>
          <w:sz w:val="22"/>
          <w:szCs w:val="22"/>
        </w:rPr>
        <w:t>ecords)</w:t>
      </w:r>
    </w:p>
    <w:p w:rsidR="00B7388D" w:rsidRDefault="00B7388D" w:rsidP="00AA3781">
      <w:pPr>
        <w:pStyle w:val="ListParagraph"/>
        <w:spacing w:after="100" w:afterAutospacing="1" w:line="360" w:lineRule="auto"/>
        <w:rPr>
          <w:rFonts w:ascii="Arial" w:hAnsi="Arial" w:cs="Arial"/>
          <w:sz w:val="22"/>
          <w:szCs w:val="22"/>
        </w:rPr>
      </w:pPr>
    </w:p>
    <w:p w:rsidR="006111DA" w:rsidRDefault="006111DA" w:rsidP="00AA3781">
      <w:pPr>
        <w:pStyle w:val="ListParagraph"/>
        <w:numPr>
          <w:ilvl w:val="0"/>
          <w:numId w:val="20"/>
        </w:numPr>
        <w:spacing w:after="100" w:afterAutospacing="1" w:line="360" w:lineRule="auto"/>
        <w:rPr>
          <w:rFonts w:ascii="Arial" w:hAnsi="Arial" w:cs="Arial"/>
          <w:sz w:val="22"/>
          <w:szCs w:val="22"/>
        </w:rPr>
      </w:pPr>
      <w:r w:rsidRPr="00E07BF9">
        <w:rPr>
          <w:rFonts w:ascii="Arial" w:hAnsi="Arial" w:cs="Arial"/>
          <w:sz w:val="22"/>
          <w:szCs w:val="22"/>
        </w:rPr>
        <w:t>Be sure to include:</w:t>
      </w:r>
    </w:p>
    <w:p w:rsidR="00ED762A" w:rsidRPr="00E07BF9" w:rsidRDefault="00ED762A" w:rsidP="00AA3781">
      <w:pPr>
        <w:pStyle w:val="ListParagraph"/>
        <w:spacing w:after="100" w:afterAutospacing="1" w:line="360" w:lineRule="auto"/>
        <w:rPr>
          <w:rFonts w:ascii="Arial" w:hAnsi="Arial" w:cs="Arial"/>
          <w:sz w:val="22"/>
          <w:szCs w:val="22"/>
        </w:rPr>
      </w:pPr>
    </w:p>
    <w:p w:rsidR="006111DA" w:rsidRDefault="006111DA" w:rsidP="00AA3781">
      <w:pPr>
        <w:pStyle w:val="ListParagraph"/>
        <w:numPr>
          <w:ilvl w:val="1"/>
          <w:numId w:val="20"/>
        </w:numPr>
        <w:spacing w:after="100" w:afterAutospacing="1" w:line="360" w:lineRule="auto"/>
        <w:rPr>
          <w:rFonts w:ascii="Arial" w:hAnsi="Arial" w:cs="Arial"/>
          <w:sz w:val="22"/>
          <w:szCs w:val="22"/>
        </w:rPr>
      </w:pPr>
      <w:r w:rsidRPr="000973A1">
        <w:rPr>
          <w:rFonts w:ascii="Arial" w:hAnsi="Arial" w:cs="Arial"/>
          <w:sz w:val="22"/>
          <w:szCs w:val="22"/>
        </w:rPr>
        <w:t>A Record Series Title</w:t>
      </w:r>
      <w:r w:rsidR="00C13F90" w:rsidRPr="000973A1">
        <w:rPr>
          <w:rFonts w:ascii="Arial" w:hAnsi="Arial" w:cs="Arial"/>
          <w:sz w:val="22"/>
          <w:szCs w:val="22"/>
        </w:rPr>
        <w:t xml:space="preserve"> (for example – Daily Time Reports);</w:t>
      </w:r>
    </w:p>
    <w:p w:rsidR="006111DA" w:rsidRDefault="006111DA" w:rsidP="00AA3781">
      <w:pPr>
        <w:pStyle w:val="ListParagraph"/>
        <w:numPr>
          <w:ilvl w:val="1"/>
          <w:numId w:val="20"/>
        </w:numPr>
        <w:spacing w:after="100" w:afterAutospacing="1" w:line="360" w:lineRule="auto"/>
        <w:rPr>
          <w:rFonts w:ascii="Arial" w:hAnsi="Arial" w:cs="Arial"/>
          <w:sz w:val="22"/>
          <w:szCs w:val="22"/>
        </w:rPr>
      </w:pPr>
      <w:r w:rsidRPr="000973A1">
        <w:rPr>
          <w:rFonts w:ascii="Arial" w:hAnsi="Arial" w:cs="Arial"/>
          <w:sz w:val="22"/>
          <w:szCs w:val="22"/>
        </w:rPr>
        <w:t>List o</w:t>
      </w:r>
      <w:r w:rsidR="00C13F90" w:rsidRPr="000973A1">
        <w:rPr>
          <w:rFonts w:ascii="Arial" w:hAnsi="Arial" w:cs="Arial"/>
          <w:sz w:val="22"/>
          <w:szCs w:val="22"/>
        </w:rPr>
        <w:t xml:space="preserve">f Sub-Items (please list A-Z). </w:t>
      </w:r>
      <w:r w:rsidRPr="000973A1">
        <w:rPr>
          <w:rFonts w:ascii="Arial" w:hAnsi="Arial" w:cs="Arial"/>
          <w:sz w:val="22"/>
          <w:szCs w:val="22"/>
        </w:rPr>
        <w:t>Sub-</w:t>
      </w:r>
      <w:r w:rsidR="00FE1EB5">
        <w:rPr>
          <w:rFonts w:ascii="Arial" w:hAnsi="Arial" w:cs="Arial"/>
          <w:sz w:val="22"/>
          <w:szCs w:val="22"/>
        </w:rPr>
        <w:t>i</w:t>
      </w:r>
      <w:r w:rsidRPr="000973A1">
        <w:rPr>
          <w:rFonts w:ascii="Arial" w:hAnsi="Arial" w:cs="Arial"/>
          <w:sz w:val="22"/>
          <w:szCs w:val="22"/>
        </w:rPr>
        <w:t>tems receive the same retention as the parent records series.  If a record series (for example</w:t>
      </w:r>
      <w:r w:rsidR="00C13F90" w:rsidRPr="000973A1">
        <w:rPr>
          <w:rFonts w:ascii="Arial" w:hAnsi="Arial" w:cs="Arial"/>
          <w:sz w:val="22"/>
          <w:szCs w:val="22"/>
        </w:rPr>
        <w:t xml:space="preserve"> – Project </w:t>
      </w:r>
      <w:r w:rsidRPr="000973A1">
        <w:rPr>
          <w:rFonts w:ascii="Arial" w:hAnsi="Arial" w:cs="Arial"/>
          <w:sz w:val="22"/>
          <w:szCs w:val="22"/>
        </w:rPr>
        <w:t>Files) has a 10 year retention but you wish to keep one part of the project file permanently</w:t>
      </w:r>
      <w:r w:rsidR="00FE1EB5">
        <w:rPr>
          <w:rFonts w:ascii="Arial" w:hAnsi="Arial" w:cs="Arial"/>
          <w:sz w:val="22"/>
          <w:szCs w:val="22"/>
        </w:rPr>
        <w:t>,</w:t>
      </w:r>
      <w:r w:rsidRPr="000973A1">
        <w:rPr>
          <w:rFonts w:ascii="Arial" w:hAnsi="Arial" w:cs="Arial"/>
          <w:sz w:val="22"/>
          <w:szCs w:val="22"/>
        </w:rPr>
        <w:t xml:space="preserve"> you should consider that sub-item</w:t>
      </w:r>
      <w:r w:rsidR="00C13F90" w:rsidRPr="000973A1">
        <w:rPr>
          <w:rFonts w:ascii="Arial" w:hAnsi="Arial" w:cs="Arial"/>
          <w:sz w:val="22"/>
          <w:szCs w:val="22"/>
        </w:rPr>
        <w:t xml:space="preserve"> to be a separate record series;</w:t>
      </w:r>
    </w:p>
    <w:p w:rsidR="006111DA" w:rsidRDefault="006111DA" w:rsidP="00AA3781">
      <w:pPr>
        <w:pStyle w:val="ListParagraph"/>
        <w:numPr>
          <w:ilvl w:val="1"/>
          <w:numId w:val="20"/>
        </w:numPr>
        <w:spacing w:after="100" w:afterAutospacing="1" w:line="360" w:lineRule="auto"/>
        <w:rPr>
          <w:rFonts w:ascii="Arial" w:hAnsi="Arial" w:cs="Arial"/>
          <w:sz w:val="22"/>
          <w:szCs w:val="22"/>
        </w:rPr>
      </w:pPr>
      <w:r w:rsidRPr="000973A1">
        <w:rPr>
          <w:rFonts w:ascii="Arial" w:hAnsi="Arial" w:cs="Arial"/>
          <w:sz w:val="22"/>
          <w:szCs w:val="22"/>
        </w:rPr>
        <w:t>Description of Record Series</w:t>
      </w:r>
      <w:r w:rsidR="00FE1EB5">
        <w:rPr>
          <w:rFonts w:ascii="Arial" w:hAnsi="Arial" w:cs="Arial"/>
          <w:sz w:val="22"/>
          <w:szCs w:val="22"/>
        </w:rPr>
        <w:t>.</w:t>
      </w:r>
      <w:r w:rsidRPr="000973A1">
        <w:rPr>
          <w:rFonts w:ascii="Arial" w:hAnsi="Arial" w:cs="Arial"/>
          <w:sz w:val="22"/>
          <w:szCs w:val="22"/>
        </w:rPr>
        <w:t xml:space="preserve"> Divisions that generate and maintain the record must maintain the legal </w:t>
      </w:r>
      <w:r w:rsidR="00C13F90" w:rsidRPr="000973A1">
        <w:rPr>
          <w:rFonts w:ascii="Arial" w:hAnsi="Arial" w:cs="Arial"/>
          <w:sz w:val="22"/>
          <w:szCs w:val="22"/>
        </w:rPr>
        <w:t>citations, reason for retention and how files are organized;</w:t>
      </w:r>
    </w:p>
    <w:p w:rsidR="006B0C0E" w:rsidRDefault="006111DA" w:rsidP="00AA3781">
      <w:pPr>
        <w:pStyle w:val="ListParagraph"/>
        <w:numPr>
          <w:ilvl w:val="1"/>
          <w:numId w:val="20"/>
        </w:numPr>
        <w:spacing w:after="100" w:afterAutospacing="1" w:line="360" w:lineRule="auto"/>
        <w:rPr>
          <w:rFonts w:ascii="Arial" w:hAnsi="Arial" w:cs="Arial"/>
          <w:sz w:val="22"/>
          <w:szCs w:val="22"/>
        </w:rPr>
      </w:pPr>
      <w:r w:rsidRPr="000973A1">
        <w:rPr>
          <w:rFonts w:ascii="Arial" w:hAnsi="Arial" w:cs="Arial"/>
          <w:sz w:val="22"/>
          <w:szCs w:val="22"/>
        </w:rPr>
        <w:t>Document Format (Media)</w:t>
      </w:r>
      <w:r w:rsidR="00FE1EB5">
        <w:rPr>
          <w:rFonts w:ascii="Arial" w:hAnsi="Arial" w:cs="Arial"/>
          <w:sz w:val="22"/>
          <w:szCs w:val="22"/>
        </w:rPr>
        <w:t>.</w:t>
      </w:r>
      <w:r w:rsidRPr="000973A1">
        <w:rPr>
          <w:rFonts w:ascii="Arial" w:hAnsi="Arial" w:cs="Arial"/>
          <w:sz w:val="22"/>
          <w:szCs w:val="22"/>
        </w:rPr>
        <w:t xml:space="preserve"> </w:t>
      </w:r>
      <w:r w:rsidR="00FE1EB5">
        <w:rPr>
          <w:rFonts w:ascii="Arial" w:hAnsi="Arial" w:cs="Arial"/>
          <w:sz w:val="22"/>
          <w:szCs w:val="22"/>
        </w:rPr>
        <w:t>F</w:t>
      </w:r>
      <w:r w:rsidRPr="000973A1">
        <w:rPr>
          <w:rFonts w:ascii="Arial" w:hAnsi="Arial" w:cs="Arial"/>
          <w:sz w:val="22"/>
          <w:szCs w:val="22"/>
        </w:rPr>
        <w:t>or example</w:t>
      </w:r>
      <w:r w:rsidR="00FE1EB5">
        <w:rPr>
          <w:rFonts w:ascii="Arial" w:hAnsi="Arial" w:cs="Arial"/>
          <w:sz w:val="22"/>
          <w:szCs w:val="22"/>
        </w:rPr>
        <w:t>,</w:t>
      </w:r>
      <w:r w:rsidRPr="000973A1">
        <w:rPr>
          <w:rFonts w:ascii="Arial" w:hAnsi="Arial" w:cs="Arial"/>
          <w:sz w:val="22"/>
          <w:szCs w:val="22"/>
        </w:rPr>
        <w:t xml:space="preserve"> DO=Document (Paper or Multiple Forma</w:t>
      </w:r>
      <w:r w:rsidR="00C13F90" w:rsidRPr="000973A1">
        <w:rPr>
          <w:rFonts w:ascii="Arial" w:hAnsi="Arial" w:cs="Arial"/>
          <w:sz w:val="22"/>
          <w:szCs w:val="22"/>
        </w:rPr>
        <w:t>ts), Microfilm, Electronic, etc.;</w:t>
      </w:r>
    </w:p>
    <w:p w:rsidR="006111DA" w:rsidRDefault="006111DA" w:rsidP="00AA3781">
      <w:pPr>
        <w:pStyle w:val="ListParagraph"/>
        <w:numPr>
          <w:ilvl w:val="1"/>
          <w:numId w:val="20"/>
        </w:numPr>
        <w:spacing w:after="100" w:afterAutospacing="1" w:line="360" w:lineRule="auto"/>
        <w:rPr>
          <w:rFonts w:ascii="Arial" w:hAnsi="Arial" w:cs="Arial"/>
          <w:sz w:val="22"/>
          <w:szCs w:val="22"/>
        </w:rPr>
      </w:pPr>
      <w:r w:rsidRPr="000973A1">
        <w:rPr>
          <w:rFonts w:ascii="Arial" w:hAnsi="Arial" w:cs="Arial"/>
          <w:sz w:val="22"/>
          <w:szCs w:val="22"/>
        </w:rPr>
        <w:t>Note any special designations: Vital, Historical, Confidential, Legal</w:t>
      </w:r>
      <w:r w:rsidR="00C13F90" w:rsidRPr="000973A1">
        <w:rPr>
          <w:rFonts w:ascii="Arial" w:hAnsi="Arial" w:cs="Arial"/>
          <w:sz w:val="22"/>
          <w:szCs w:val="22"/>
        </w:rPr>
        <w:t>;</w:t>
      </w:r>
    </w:p>
    <w:p w:rsidR="00F123C7" w:rsidRPr="000B7A2C" w:rsidRDefault="000B6F88" w:rsidP="00AA3781">
      <w:pPr>
        <w:pStyle w:val="ListParagraph"/>
        <w:numPr>
          <w:ilvl w:val="1"/>
          <w:numId w:val="20"/>
        </w:numPr>
        <w:spacing w:after="100" w:afterAutospacing="1" w:line="360" w:lineRule="auto"/>
        <w:rPr>
          <w:rFonts w:ascii="Arial" w:hAnsi="Arial" w:cs="Arial"/>
          <w:sz w:val="22"/>
          <w:szCs w:val="22"/>
        </w:rPr>
      </w:pPr>
      <w:r w:rsidRPr="000B7A2C">
        <w:rPr>
          <w:rFonts w:ascii="Arial" w:hAnsi="Arial" w:cs="Arial"/>
          <w:sz w:val="22"/>
          <w:szCs w:val="22"/>
        </w:rPr>
        <w:lastRenderedPageBreak/>
        <w:t xml:space="preserve">Using the retention time periods attached to </w:t>
      </w:r>
      <w:r w:rsidR="00C13F90" w:rsidRPr="000B7A2C">
        <w:rPr>
          <w:rFonts w:ascii="Arial" w:hAnsi="Arial" w:cs="Arial"/>
          <w:sz w:val="22"/>
          <w:szCs w:val="22"/>
        </w:rPr>
        <w:t xml:space="preserve">this </w:t>
      </w:r>
      <w:r w:rsidRPr="000B7A2C">
        <w:rPr>
          <w:rFonts w:ascii="Arial" w:hAnsi="Arial" w:cs="Arial"/>
          <w:sz w:val="22"/>
          <w:szCs w:val="22"/>
        </w:rPr>
        <w:t xml:space="preserve">manual for reference, estimate the required retention time period for in-office, records center and destruction. </w:t>
      </w:r>
      <w:r w:rsidR="00CB08E1" w:rsidRPr="000B7A2C">
        <w:rPr>
          <w:rFonts w:ascii="Arial" w:hAnsi="Arial" w:cs="Arial"/>
          <w:sz w:val="22"/>
          <w:szCs w:val="22"/>
        </w:rPr>
        <w:t xml:space="preserve">Please note: Divisions are responsible for knowing the unique requirements for the retention of their records.  </w:t>
      </w:r>
      <w:r w:rsidR="00F123C7" w:rsidRPr="000B7A2C">
        <w:rPr>
          <w:rFonts w:ascii="Arial" w:hAnsi="Arial" w:cs="Arial"/>
          <w:sz w:val="22"/>
          <w:szCs w:val="22"/>
        </w:rPr>
        <w:t>According the City Clerk, it is not necessary to use Retention Codes. The most important thing to include is duration in years that the records are to be kept.</w:t>
      </w:r>
    </w:p>
    <w:p w:rsidR="00470329" w:rsidRDefault="00470329" w:rsidP="00AA3781">
      <w:pPr>
        <w:pStyle w:val="ListParagraph"/>
        <w:spacing w:after="100" w:afterAutospacing="1" w:line="360" w:lineRule="auto"/>
        <w:ind w:left="1440" w:hanging="360"/>
        <w:rPr>
          <w:rFonts w:ascii="Arial" w:hAnsi="Arial" w:cs="Arial"/>
          <w:sz w:val="22"/>
          <w:szCs w:val="22"/>
        </w:rPr>
      </w:pPr>
    </w:p>
    <w:p w:rsidR="00ED762A" w:rsidRDefault="00ED762A" w:rsidP="00AA3781">
      <w:pPr>
        <w:pStyle w:val="ListParagraph"/>
        <w:spacing w:after="100" w:afterAutospacing="1" w:line="360" w:lineRule="auto"/>
        <w:ind w:left="1440" w:hanging="360"/>
        <w:rPr>
          <w:rFonts w:ascii="Arial" w:hAnsi="Arial" w:cs="Arial"/>
          <w:sz w:val="22"/>
          <w:szCs w:val="22"/>
        </w:rPr>
      </w:pPr>
    </w:p>
    <w:p w:rsidR="000B7A2C" w:rsidRPr="000B7A2C" w:rsidRDefault="000B7A2C" w:rsidP="00AA3781">
      <w:pPr>
        <w:pStyle w:val="ListParagraph"/>
        <w:numPr>
          <w:ilvl w:val="0"/>
          <w:numId w:val="20"/>
        </w:numPr>
        <w:spacing w:after="100" w:afterAutospacing="1" w:line="360" w:lineRule="auto"/>
        <w:rPr>
          <w:rFonts w:ascii="Arial" w:hAnsi="Arial" w:cs="Arial"/>
          <w:sz w:val="22"/>
          <w:szCs w:val="22"/>
        </w:rPr>
      </w:pPr>
      <w:r>
        <w:rPr>
          <w:rFonts w:ascii="Arial" w:hAnsi="Arial" w:cs="Arial"/>
          <w:sz w:val="22"/>
          <w:szCs w:val="22"/>
        </w:rPr>
        <w:t>Email</w:t>
      </w:r>
      <w:r w:rsidRPr="00680C66">
        <w:rPr>
          <w:rFonts w:ascii="Arial" w:hAnsi="Arial" w:cs="Arial"/>
          <w:sz w:val="22"/>
          <w:szCs w:val="22"/>
        </w:rPr>
        <w:t xml:space="preserve"> </w:t>
      </w:r>
      <w:r w:rsidR="00FB2265" w:rsidRPr="00680C66">
        <w:rPr>
          <w:rFonts w:ascii="Arial" w:hAnsi="Arial" w:cs="Arial"/>
          <w:sz w:val="22"/>
          <w:szCs w:val="22"/>
        </w:rPr>
        <w:t>completed form to the Records Management Coordinator</w:t>
      </w:r>
      <w:r w:rsidR="00E26157">
        <w:rPr>
          <w:rFonts w:ascii="Arial" w:hAnsi="Arial" w:cs="Arial"/>
          <w:sz w:val="22"/>
          <w:szCs w:val="22"/>
        </w:rPr>
        <w:t xml:space="preserve"> </w:t>
      </w:r>
      <w:r w:rsidR="001925F5">
        <w:rPr>
          <w:rFonts w:ascii="Arial" w:hAnsi="Arial" w:cs="Arial"/>
          <w:sz w:val="22"/>
          <w:szCs w:val="22"/>
        </w:rPr>
        <w:t>by typing Records Retention in the “To” field of your message</w:t>
      </w:r>
      <w:r w:rsidR="00C53013">
        <w:rPr>
          <w:rFonts w:ascii="Arial" w:hAnsi="Arial" w:cs="Arial"/>
          <w:sz w:val="22"/>
          <w:szCs w:val="22"/>
        </w:rPr>
        <w:t>.</w:t>
      </w:r>
      <w:r w:rsidR="00FB2265" w:rsidRPr="00680C66">
        <w:rPr>
          <w:rFonts w:ascii="Arial" w:hAnsi="Arial" w:cs="Arial"/>
          <w:sz w:val="22"/>
          <w:szCs w:val="22"/>
        </w:rPr>
        <w:t xml:space="preserve"> T</w:t>
      </w:r>
      <w:r w:rsidR="00DA4992" w:rsidRPr="00680C66">
        <w:rPr>
          <w:rFonts w:ascii="Arial" w:hAnsi="Arial" w:cs="Arial"/>
          <w:sz w:val="22"/>
          <w:szCs w:val="22"/>
        </w:rPr>
        <w:t>he R</w:t>
      </w:r>
      <w:r w:rsidR="00CB08E1">
        <w:rPr>
          <w:rFonts w:ascii="Arial" w:hAnsi="Arial" w:cs="Arial"/>
          <w:sz w:val="22"/>
          <w:szCs w:val="22"/>
        </w:rPr>
        <w:t xml:space="preserve">ecords Management Coordinator </w:t>
      </w:r>
      <w:r w:rsidR="00FB2265" w:rsidRPr="00680C66">
        <w:rPr>
          <w:rFonts w:ascii="Arial" w:hAnsi="Arial" w:cs="Arial"/>
          <w:sz w:val="22"/>
          <w:szCs w:val="22"/>
        </w:rPr>
        <w:t xml:space="preserve">will </w:t>
      </w:r>
      <w:r w:rsidR="00C84EA7">
        <w:rPr>
          <w:rFonts w:ascii="Arial" w:hAnsi="Arial" w:cs="Arial"/>
          <w:sz w:val="22"/>
          <w:szCs w:val="22"/>
        </w:rPr>
        <w:t xml:space="preserve">work with the division, City Clerk and City Attorney to make sure the </w:t>
      </w:r>
      <w:r w:rsidR="00DA4992" w:rsidRPr="00680C66">
        <w:rPr>
          <w:rFonts w:ascii="Arial" w:hAnsi="Arial" w:cs="Arial"/>
          <w:sz w:val="22"/>
          <w:szCs w:val="22"/>
        </w:rPr>
        <w:t xml:space="preserve">new </w:t>
      </w:r>
      <w:r w:rsidR="00C84EA7">
        <w:rPr>
          <w:rFonts w:ascii="Arial" w:hAnsi="Arial" w:cs="Arial"/>
          <w:sz w:val="22"/>
          <w:szCs w:val="22"/>
        </w:rPr>
        <w:t>r</w:t>
      </w:r>
      <w:r w:rsidR="00DA4992" w:rsidRPr="00680C66">
        <w:rPr>
          <w:rFonts w:ascii="Arial" w:hAnsi="Arial" w:cs="Arial"/>
          <w:sz w:val="22"/>
          <w:szCs w:val="22"/>
        </w:rPr>
        <w:t xml:space="preserve">ecords </w:t>
      </w:r>
      <w:r w:rsidR="00C84EA7">
        <w:rPr>
          <w:rFonts w:ascii="Arial" w:hAnsi="Arial" w:cs="Arial"/>
          <w:sz w:val="22"/>
          <w:szCs w:val="22"/>
        </w:rPr>
        <w:t>s</w:t>
      </w:r>
      <w:r w:rsidR="00DA4992" w:rsidRPr="00680C66">
        <w:rPr>
          <w:rFonts w:ascii="Arial" w:hAnsi="Arial" w:cs="Arial"/>
          <w:sz w:val="22"/>
          <w:szCs w:val="22"/>
        </w:rPr>
        <w:t>eries is required</w:t>
      </w:r>
      <w:r w:rsidR="0015726D" w:rsidRPr="00680C66">
        <w:rPr>
          <w:rFonts w:ascii="Arial" w:hAnsi="Arial" w:cs="Arial"/>
          <w:sz w:val="22"/>
          <w:szCs w:val="22"/>
        </w:rPr>
        <w:t xml:space="preserve"> and the </w:t>
      </w:r>
      <w:r w:rsidR="00DA4992" w:rsidRPr="00680C66">
        <w:rPr>
          <w:rFonts w:ascii="Arial" w:hAnsi="Arial" w:cs="Arial"/>
          <w:sz w:val="22"/>
          <w:szCs w:val="22"/>
        </w:rPr>
        <w:t>retention</w:t>
      </w:r>
      <w:r w:rsidR="0015726D" w:rsidRPr="00680C66">
        <w:rPr>
          <w:rFonts w:ascii="Arial" w:hAnsi="Arial" w:cs="Arial"/>
          <w:sz w:val="22"/>
          <w:szCs w:val="22"/>
        </w:rPr>
        <w:t xml:space="preserve"> time</w:t>
      </w:r>
      <w:r w:rsidR="00DA4992" w:rsidRPr="00680C66">
        <w:rPr>
          <w:rFonts w:ascii="Arial" w:hAnsi="Arial" w:cs="Arial"/>
          <w:sz w:val="22"/>
          <w:szCs w:val="22"/>
        </w:rPr>
        <w:t xml:space="preserve"> is appropriate</w:t>
      </w:r>
      <w:r w:rsidR="00C84EA7">
        <w:rPr>
          <w:rFonts w:ascii="Arial" w:hAnsi="Arial" w:cs="Arial"/>
          <w:sz w:val="22"/>
          <w:szCs w:val="22"/>
        </w:rPr>
        <w:t>.</w:t>
      </w:r>
      <w:r>
        <w:rPr>
          <w:rFonts w:ascii="Arial" w:hAnsi="Arial" w:cs="Arial"/>
          <w:sz w:val="22"/>
          <w:szCs w:val="22"/>
        </w:rPr>
        <w:t xml:space="preserve"> </w:t>
      </w:r>
    </w:p>
    <w:p w:rsidR="00680C66" w:rsidRDefault="00680C66" w:rsidP="00AA3781">
      <w:pPr>
        <w:pStyle w:val="ListParagraph"/>
        <w:spacing w:after="100" w:afterAutospacing="1" w:line="360" w:lineRule="auto"/>
        <w:ind w:left="360"/>
        <w:rPr>
          <w:rFonts w:ascii="Arial" w:hAnsi="Arial" w:cs="Arial"/>
          <w:sz w:val="22"/>
          <w:szCs w:val="22"/>
        </w:rPr>
      </w:pPr>
    </w:p>
    <w:p w:rsidR="00DA4992" w:rsidRDefault="00CB08E1" w:rsidP="00AA3781">
      <w:pPr>
        <w:pStyle w:val="ListParagraph"/>
        <w:numPr>
          <w:ilvl w:val="0"/>
          <w:numId w:val="20"/>
        </w:numPr>
        <w:spacing w:after="100" w:afterAutospacing="1" w:line="360" w:lineRule="auto"/>
        <w:rPr>
          <w:rFonts w:ascii="Arial" w:hAnsi="Arial" w:cs="Arial"/>
          <w:sz w:val="22"/>
          <w:szCs w:val="22"/>
        </w:rPr>
      </w:pPr>
      <w:r>
        <w:rPr>
          <w:rFonts w:ascii="Arial" w:hAnsi="Arial" w:cs="Arial"/>
          <w:sz w:val="22"/>
          <w:szCs w:val="22"/>
        </w:rPr>
        <w:t>Once</w:t>
      </w:r>
      <w:r w:rsidR="004E2570">
        <w:rPr>
          <w:rFonts w:ascii="Arial" w:hAnsi="Arial" w:cs="Arial"/>
          <w:sz w:val="22"/>
          <w:szCs w:val="22"/>
        </w:rPr>
        <w:t xml:space="preserve"> the Records Management Coordinator</w:t>
      </w:r>
      <w:r w:rsidR="00DA4992" w:rsidRPr="00680C66">
        <w:rPr>
          <w:rFonts w:ascii="Arial" w:hAnsi="Arial" w:cs="Arial"/>
          <w:sz w:val="22"/>
          <w:szCs w:val="22"/>
        </w:rPr>
        <w:t xml:space="preserve"> approves the new </w:t>
      </w:r>
      <w:r w:rsidR="00FC71CB">
        <w:rPr>
          <w:rFonts w:ascii="Arial" w:hAnsi="Arial" w:cs="Arial"/>
          <w:sz w:val="22"/>
          <w:szCs w:val="22"/>
        </w:rPr>
        <w:t>r</w:t>
      </w:r>
      <w:r w:rsidR="00DA4992" w:rsidRPr="00680C66">
        <w:rPr>
          <w:rFonts w:ascii="Arial" w:hAnsi="Arial" w:cs="Arial"/>
          <w:sz w:val="22"/>
          <w:szCs w:val="22"/>
        </w:rPr>
        <w:t xml:space="preserve">ecords </w:t>
      </w:r>
      <w:r w:rsidR="00FC71CB">
        <w:rPr>
          <w:rFonts w:ascii="Arial" w:hAnsi="Arial" w:cs="Arial"/>
          <w:sz w:val="22"/>
          <w:szCs w:val="22"/>
        </w:rPr>
        <w:t>s</w:t>
      </w:r>
      <w:r w:rsidR="00DA4992" w:rsidRPr="00680C66">
        <w:rPr>
          <w:rFonts w:ascii="Arial" w:hAnsi="Arial" w:cs="Arial"/>
          <w:sz w:val="22"/>
          <w:szCs w:val="22"/>
        </w:rPr>
        <w:t xml:space="preserve">eries, the form is forwarded for </w:t>
      </w:r>
      <w:r w:rsidR="004E2570">
        <w:rPr>
          <w:rFonts w:ascii="Arial" w:hAnsi="Arial" w:cs="Arial"/>
          <w:sz w:val="22"/>
          <w:szCs w:val="22"/>
        </w:rPr>
        <w:t xml:space="preserve">final </w:t>
      </w:r>
      <w:r w:rsidR="00DA4992" w:rsidRPr="00680C66">
        <w:rPr>
          <w:rFonts w:ascii="Arial" w:hAnsi="Arial" w:cs="Arial"/>
          <w:sz w:val="22"/>
          <w:szCs w:val="22"/>
        </w:rPr>
        <w:t>approval to the following</w:t>
      </w:r>
      <w:r w:rsidR="000B7A2C">
        <w:rPr>
          <w:rFonts w:ascii="Arial" w:hAnsi="Arial" w:cs="Arial"/>
          <w:sz w:val="22"/>
          <w:szCs w:val="22"/>
        </w:rPr>
        <w:t xml:space="preserve"> people;</w:t>
      </w:r>
    </w:p>
    <w:p w:rsidR="00680C66" w:rsidRPr="00680C66" w:rsidRDefault="00680C66" w:rsidP="00AA3781">
      <w:pPr>
        <w:pStyle w:val="ListParagraph"/>
        <w:spacing w:after="100" w:afterAutospacing="1" w:line="360" w:lineRule="auto"/>
        <w:rPr>
          <w:rFonts w:ascii="Arial" w:hAnsi="Arial" w:cs="Arial"/>
          <w:sz w:val="22"/>
          <w:szCs w:val="22"/>
        </w:rPr>
      </w:pPr>
    </w:p>
    <w:p w:rsidR="00DA4992" w:rsidRPr="00680C66" w:rsidRDefault="00DA4992" w:rsidP="00AA3781">
      <w:pPr>
        <w:pStyle w:val="ListParagraph"/>
        <w:numPr>
          <w:ilvl w:val="0"/>
          <w:numId w:val="21"/>
        </w:numPr>
        <w:spacing w:after="100" w:afterAutospacing="1" w:line="360" w:lineRule="auto"/>
        <w:ind w:firstLine="360"/>
        <w:rPr>
          <w:rFonts w:ascii="Arial" w:hAnsi="Arial" w:cs="Arial"/>
          <w:sz w:val="22"/>
          <w:szCs w:val="22"/>
        </w:rPr>
      </w:pPr>
      <w:r w:rsidRPr="00680C66">
        <w:rPr>
          <w:rFonts w:ascii="Arial" w:hAnsi="Arial" w:cs="Arial"/>
          <w:sz w:val="22"/>
          <w:szCs w:val="22"/>
        </w:rPr>
        <w:t>Division Head</w:t>
      </w:r>
    </w:p>
    <w:p w:rsidR="00DA4992" w:rsidRPr="00680C66" w:rsidRDefault="00DA4992" w:rsidP="00AA3781">
      <w:pPr>
        <w:pStyle w:val="ListParagraph"/>
        <w:numPr>
          <w:ilvl w:val="0"/>
          <w:numId w:val="21"/>
        </w:numPr>
        <w:spacing w:after="100" w:afterAutospacing="1" w:line="360" w:lineRule="auto"/>
        <w:ind w:firstLine="360"/>
        <w:rPr>
          <w:rFonts w:ascii="Arial" w:hAnsi="Arial" w:cs="Arial"/>
          <w:sz w:val="22"/>
          <w:szCs w:val="22"/>
        </w:rPr>
      </w:pPr>
      <w:r w:rsidRPr="00680C66">
        <w:rPr>
          <w:rFonts w:ascii="Arial" w:hAnsi="Arial" w:cs="Arial"/>
          <w:sz w:val="22"/>
          <w:szCs w:val="22"/>
        </w:rPr>
        <w:t>Executive Director</w:t>
      </w:r>
    </w:p>
    <w:p w:rsidR="00DA4992" w:rsidRPr="00680C66" w:rsidRDefault="00DA4992" w:rsidP="00AA3781">
      <w:pPr>
        <w:pStyle w:val="ListParagraph"/>
        <w:numPr>
          <w:ilvl w:val="0"/>
          <w:numId w:val="21"/>
        </w:numPr>
        <w:spacing w:after="100" w:afterAutospacing="1" w:line="360" w:lineRule="auto"/>
        <w:ind w:firstLine="360"/>
        <w:rPr>
          <w:rFonts w:ascii="Arial" w:hAnsi="Arial" w:cs="Arial"/>
          <w:sz w:val="22"/>
          <w:szCs w:val="22"/>
        </w:rPr>
      </w:pPr>
      <w:r w:rsidRPr="00680C66">
        <w:rPr>
          <w:rFonts w:ascii="Arial" w:hAnsi="Arial" w:cs="Arial"/>
          <w:sz w:val="22"/>
          <w:szCs w:val="22"/>
        </w:rPr>
        <w:t>City Attorney</w:t>
      </w:r>
    </w:p>
    <w:p w:rsidR="00DA4992" w:rsidRDefault="00DA4992" w:rsidP="00AA3781">
      <w:pPr>
        <w:pStyle w:val="ListParagraph"/>
        <w:numPr>
          <w:ilvl w:val="0"/>
          <w:numId w:val="21"/>
        </w:numPr>
        <w:spacing w:after="100" w:afterAutospacing="1" w:line="360" w:lineRule="auto"/>
        <w:ind w:firstLine="360"/>
        <w:rPr>
          <w:rFonts w:ascii="Arial" w:hAnsi="Arial" w:cs="Arial"/>
          <w:sz w:val="22"/>
          <w:szCs w:val="22"/>
        </w:rPr>
      </w:pPr>
      <w:r w:rsidRPr="00680C66">
        <w:rPr>
          <w:rFonts w:ascii="Arial" w:hAnsi="Arial" w:cs="Arial"/>
          <w:sz w:val="22"/>
          <w:szCs w:val="22"/>
        </w:rPr>
        <w:t>City Clerk</w:t>
      </w:r>
    </w:p>
    <w:p w:rsidR="00680C66" w:rsidRPr="00680C66" w:rsidRDefault="00680C66" w:rsidP="00AA3781">
      <w:pPr>
        <w:pStyle w:val="ListParagraph"/>
        <w:spacing w:after="100" w:afterAutospacing="1" w:line="360" w:lineRule="auto"/>
        <w:ind w:left="1440"/>
        <w:rPr>
          <w:rFonts w:ascii="Arial" w:hAnsi="Arial" w:cs="Arial"/>
          <w:sz w:val="22"/>
          <w:szCs w:val="22"/>
        </w:rPr>
      </w:pPr>
    </w:p>
    <w:p w:rsidR="00DA4992" w:rsidRDefault="000008BE" w:rsidP="00AA3781">
      <w:pPr>
        <w:pStyle w:val="ListParagraph"/>
        <w:numPr>
          <w:ilvl w:val="0"/>
          <w:numId w:val="20"/>
        </w:numPr>
        <w:spacing w:after="100" w:afterAutospacing="1" w:line="360" w:lineRule="auto"/>
        <w:rPr>
          <w:rFonts w:ascii="Arial" w:hAnsi="Arial" w:cs="Arial"/>
          <w:sz w:val="22"/>
          <w:szCs w:val="22"/>
        </w:rPr>
      </w:pPr>
      <w:r>
        <w:rPr>
          <w:rFonts w:ascii="Arial" w:hAnsi="Arial" w:cs="Arial"/>
          <w:sz w:val="22"/>
          <w:szCs w:val="22"/>
        </w:rPr>
        <w:t>A copy of t</w:t>
      </w:r>
      <w:r w:rsidR="00680C66">
        <w:rPr>
          <w:rFonts w:ascii="Arial" w:hAnsi="Arial" w:cs="Arial"/>
          <w:sz w:val="22"/>
          <w:szCs w:val="22"/>
        </w:rPr>
        <w:t xml:space="preserve">he </w:t>
      </w:r>
      <w:r w:rsidR="004E2570">
        <w:rPr>
          <w:rFonts w:ascii="Arial" w:hAnsi="Arial" w:cs="Arial"/>
          <w:sz w:val="22"/>
          <w:szCs w:val="22"/>
        </w:rPr>
        <w:t xml:space="preserve">final </w:t>
      </w:r>
      <w:r w:rsidR="00F47745">
        <w:rPr>
          <w:rFonts w:ascii="Arial" w:hAnsi="Arial" w:cs="Arial"/>
          <w:sz w:val="22"/>
          <w:szCs w:val="22"/>
        </w:rPr>
        <w:t xml:space="preserve">approved </w:t>
      </w:r>
      <w:r w:rsidR="00DA4992" w:rsidRPr="00680C66">
        <w:rPr>
          <w:rFonts w:ascii="Arial" w:hAnsi="Arial" w:cs="Arial"/>
          <w:sz w:val="22"/>
          <w:szCs w:val="22"/>
        </w:rPr>
        <w:t xml:space="preserve">Records Retention Schedule </w:t>
      </w:r>
      <w:r>
        <w:rPr>
          <w:rFonts w:ascii="Arial" w:hAnsi="Arial" w:cs="Arial"/>
          <w:sz w:val="22"/>
          <w:szCs w:val="22"/>
        </w:rPr>
        <w:t>from the City Clerk</w:t>
      </w:r>
      <w:r w:rsidR="00CB08E1">
        <w:rPr>
          <w:rFonts w:ascii="Arial" w:hAnsi="Arial" w:cs="Arial"/>
          <w:sz w:val="22"/>
          <w:szCs w:val="22"/>
        </w:rPr>
        <w:t xml:space="preserve"> will be</w:t>
      </w:r>
      <w:r w:rsidR="00DA4992" w:rsidRPr="00680C66">
        <w:rPr>
          <w:rFonts w:ascii="Arial" w:hAnsi="Arial" w:cs="Arial"/>
          <w:sz w:val="22"/>
          <w:szCs w:val="22"/>
        </w:rPr>
        <w:t xml:space="preserve"> forwarded to the </w:t>
      </w:r>
      <w:r w:rsidR="00F47745">
        <w:rPr>
          <w:rFonts w:ascii="Arial" w:hAnsi="Arial" w:cs="Arial"/>
          <w:sz w:val="22"/>
          <w:szCs w:val="22"/>
        </w:rPr>
        <w:t>d</w:t>
      </w:r>
      <w:r w:rsidR="00DA4992" w:rsidRPr="00680C66">
        <w:rPr>
          <w:rFonts w:ascii="Arial" w:hAnsi="Arial" w:cs="Arial"/>
          <w:sz w:val="22"/>
          <w:szCs w:val="22"/>
        </w:rPr>
        <w:t>ivision.</w:t>
      </w:r>
    </w:p>
    <w:p w:rsidR="00A615F6" w:rsidRDefault="00A615F6" w:rsidP="00AA3781">
      <w:pPr>
        <w:pStyle w:val="ListParagraph"/>
        <w:spacing w:after="100" w:afterAutospacing="1" w:line="360" w:lineRule="auto"/>
        <w:ind w:left="810" w:hanging="720"/>
        <w:rPr>
          <w:rFonts w:ascii="Arial" w:hAnsi="Arial" w:cs="Arial"/>
          <w:b/>
          <w:sz w:val="22"/>
          <w:szCs w:val="22"/>
        </w:rPr>
      </w:pPr>
    </w:p>
    <w:p w:rsidR="001A0BBB" w:rsidRPr="002E069C" w:rsidRDefault="00A615F6" w:rsidP="00AA3781">
      <w:pPr>
        <w:pStyle w:val="ListParagraph"/>
        <w:spacing w:after="100" w:afterAutospacing="1" w:line="360" w:lineRule="auto"/>
        <w:ind w:left="810" w:hanging="720"/>
        <w:rPr>
          <w:rFonts w:ascii="Arial" w:hAnsi="Arial" w:cs="Arial"/>
          <w:b/>
          <w:sz w:val="22"/>
          <w:szCs w:val="22"/>
        </w:rPr>
      </w:pPr>
      <w:r w:rsidRPr="006D1D74">
        <w:rPr>
          <w:rFonts w:ascii="Arial" w:hAnsi="Arial" w:cs="Arial"/>
          <w:noProof/>
          <w:sz w:val="22"/>
          <w:szCs w:val="22"/>
        </w:rPr>
        <mc:AlternateContent>
          <mc:Choice Requires="wps">
            <w:drawing>
              <wp:anchor distT="91440" distB="91440" distL="114300" distR="114300" simplePos="0" relativeHeight="251666432" behindDoc="0" locked="0" layoutInCell="0" allowOverlap="1" wp14:anchorId="04A3BC4A" wp14:editId="187B0A99">
                <wp:simplePos x="0" y="0"/>
                <wp:positionH relativeFrom="margin">
                  <wp:posOffset>4695825</wp:posOffset>
                </wp:positionH>
                <wp:positionV relativeFrom="margin">
                  <wp:posOffset>4000500</wp:posOffset>
                </wp:positionV>
                <wp:extent cx="1771650" cy="1524000"/>
                <wp:effectExtent l="0" t="0" r="19050" b="19050"/>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524000"/>
                        </a:xfrm>
                        <a:prstGeom prst="foldedCorner">
                          <a:avLst>
                            <a:gd name="adj" fmla="val 12500"/>
                          </a:avLst>
                        </a:prstGeom>
                        <a:solidFill>
                          <a:srgbClr val="FFFFCC">
                            <a:alpha val="29804"/>
                          </a:srgbClr>
                        </a:solidFill>
                        <a:ln w="19050">
                          <a:solidFill>
                            <a:schemeClr val="tx1">
                              <a:lumMod val="50000"/>
                              <a:lumOff val="50000"/>
                            </a:schemeClr>
                          </a:solidFill>
                          <a:round/>
                          <a:headEnd/>
                          <a:tailEnd/>
                        </a:ln>
                      </wps:spPr>
                      <wps:txbx>
                        <w:txbxContent>
                          <w:p w:rsidR="008A0CF3" w:rsidRDefault="008A0CF3" w:rsidP="002E069C">
                            <w:pPr>
                              <w:rPr>
                                <w:rFonts w:asciiTheme="majorHAnsi" w:eastAsiaTheme="majorEastAsia" w:hAnsiTheme="majorHAnsi" w:cstheme="majorBidi"/>
                                <w:i/>
                                <w:iCs/>
                                <w:noProof/>
                                <w:color w:val="000000" w:themeColor="text1"/>
                                <w:sz w:val="22"/>
                                <w:szCs w:val="22"/>
                              </w:rPr>
                            </w:pPr>
                            <w:r w:rsidRPr="00E07BF9">
                              <w:rPr>
                                <w:noProof/>
                              </w:rPr>
                              <w:drawing>
                                <wp:inline distT="0" distB="0" distL="0" distR="0" wp14:anchorId="7A57BFD9" wp14:editId="1367DCB9">
                                  <wp:extent cx="53340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Theme="majorHAnsi" w:eastAsiaTheme="majorEastAsia" w:hAnsiTheme="majorHAnsi" w:cstheme="majorBidi"/>
                                <w:i/>
                                <w:iCs/>
                                <w:noProof/>
                                <w:color w:val="000000" w:themeColor="text1"/>
                                <w:sz w:val="22"/>
                                <w:szCs w:val="22"/>
                              </w:rPr>
                              <w:t xml:space="preserve"> Remember:</w:t>
                            </w:r>
                          </w:p>
                          <w:p w:rsidR="008A0CF3" w:rsidRPr="00E07BF9" w:rsidRDefault="00EE4DBC" w:rsidP="002E069C">
                            <w:pPr>
                              <w:rPr>
                                <w:rFonts w:asciiTheme="majorHAnsi" w:eastAsiaTheme="majorEastAsia" w:hAnsiTheme="majorHAnsi" w:cstheme="majorBidi"/>
                                <w:i/>
                                <w:iCs/>
                                <w:color w:val="595959" w:themeColor="text1" w:themeTint="A6"/>
                                <w:sz w:val="20"/>
                                <w:szCs w:val="20"/>
                              </w:rPr>
                            </w:pPr>
                            <w:r>
                              <w:rPr>
                                <w:rFonts w:asciiTheme="majorHAnsi" w:eastAsiaTheme="majorEastAsia" w:hAnsiTheme="majorHAnsi" w:cstheme="majorBidi"/>
                                <w:i/>
                                <w:iCs/>
                                <w:color w:val="595959" w:themeColor="text1" w:themeTint="A6"/>
                                <w:sz w:val="20"/>
                                <w:szCs w:val="20"/>
                              </w:rPr>
                              <w:t xml:space="preserve">The </w:t>
                            </w:r>
                            <w:r w:rsidR="00A02099">
                              <w:rPr>
                                <w:rFonts w:asciiTheme="majorHAnsi" w:eastAsiaTheme="majorEastAsia" w:hAnsiTheme="majorHAnsi" w:cstheme="majorBidi"/>
                                <w:i/>
                                <w:iCs/>
                                <w:color w:val="595959" w:themeColor="text1" w:themeTint="A6"/>
                                <w:sz w:val="20"/>
                                <w:szCs w:val="20"/>
                              </w:rPr>
                              <w:t>Records Center</w:t>
                            </w:r>
                            <w:r w:rsidR="008A0CF3">
                              <w:rPr>
                                <w:rFonts w:asciiTheme="majorHAnsi" w:eastAsiaTheme="majorEastAsia" w:hAnsiTheme="majorHAnsi" w:cstheme="majorBidi"/>
                                <w:i/>
                                <w:iCs/>
                                <w:color w:val="595959" w:themeColor="text1" w:themeTint="A6"/>
                                <w:sz w:val="20"/>
                                <w:szCs w:val="20"/>
                              </w:rPr>
                              <w:t xml:space="preserve"> only accepts </w:t>
                            </w:r>
                            <w:r w:rsidR="008A0CF3" w:rsidRPr="002124BA">
                              <w:rPr>
                                <w:rFonts w:asciiTheme="majorHAnsi" w:eastAsiaTheme="majorEastAsia" w:hAnsiTheme="majorHAnsi" w:cstheme="majorBidi"/>
                                <w:i/>
                                <w:iCs/>
                                <w:color w:val="595959" w:themeColor="text1" w:themeTint="A6"/>
                                <w:sz w:val="20"/>
                                <w:szCs w:val="20"/>
                                <w:u w:val="single"/>
                              </w:rPr>
                              <w:t>original records</w:t>
                            </w:r>
                            <w:r w:rsidR="008A0CF3">
                              <w:rPr>
                                <w:rFonts w:asciiTheme="majorHAnsi" w:eastAsiaTheme="majorEastAsia" w:hAnsiTheme="majorHAnsi" w:cstheme="majorBidi"/>
                                <w:i/>
                                <w:iCs/>
                                <w:color w:val="595959" w:themeColor="text1" w:themeTint="A6"/>
                                <w:sz w:val="20"/>
                                <w:szCs w:val="20"/>
                              </w:rPr>
                              <w:t xml:space="preserve"> into the Records Center.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3BC4A" id="_x0000_s1030" type="#_x0000_t65" style="position:absolute;left:0;text-align:left;margin-left:369.75pt;margin-top:315pt;width:139.5pt;height:120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fFZQIAANUEAAAOAAAAZHJzL2Uyb0RvYy54bWysVNtu2zAMfR+wfxD0vviypGmMOkWRLsOA&#10;bivQ7QMUSY61yZJGKbG7rx8lO1kvb8P8IJASeXg5pK+uh06TowSvrKlpMcspkYZbocy+pt+/bd9d&#10;UuIDM4Jpa2RNH6Wn1+u3b656V8nStlYLCQRBjK96V9M2BFdlmeet7JifWScNPjYWOhZQhX0mgPWI&#10;3umszPOLrLcgHFguvcfb2/GRrhN+00gevjaNl4HommJuIZ2Qzl08s/UVq/bAXKv4lAb7hyw6pgwG&#10;PUPdssDIAdQrqE5xsN42YcZtl9mmUVymGrCaIn9RzUPLnEy1YHO8O7fJ/z9Y/uV4D0QJ5G5JiWEd&#10;cnRzCDaFJmXsT+98hWYP7h5ihd7dWf7TE2M3LTN7eQNg+1YygVkV0T575hAVj65k13+2AtEZoqdW&#10;DQ10ERCbQIbEyOOZETkEwvGyWC6LiwUSx/GtWJTzPE+cZaw6uTvw4aO0HYlCTZs4UWJjwUhIYdjx&#10;zodEjZjqY+IHJU2nkegj06QoF2fQyRjhT7CpZKuV2CqtkwL73UYDQdeabvHbbMY42rVsvC1Xl/k8&#10;tQLbNZpjW1B+iqMN6bGmVY7lvQ4S51+ew4ShSDb60GETxyCY9Jg2q/Aap/zFdYx3QnkdHezBiDT8&#10;kboPkxyY0qOM3tpMXEb6xjEIw25Iw5Kqi9TurHhEcsGOm4V/AhRaC78p6XGraup/HRhISvQnEwfk&#10;PfIZ9zBpq2I+RwWePe2SNl8sS3xihiNYTcNJ3IRxeQ8O1L7FWGNjjI1D26hwmr8xr6kA3J3UgWnP&#10;43I+1ZPV37/R+g8AAAD//wMAUEsDBBQABgAIAAAAIQC1Ju9x3QAAAAwBAAAPAAAAZHJzL2Rvd25y&#10;ZXYueG1sTI89T8MwEIZ3JP6DdUhs1C4RbUjjVBVSFzZCkRiv8RFHje0Qu03491wnGO+9R+9HuZ1d&#10;Ly40xi54DcuFAkG+CabzrYbD+/4hBxETeoN98KThhyJsq9ubEgsTJv9Glzq1gk18LFCDTWkopIyN&#10;JYdxEQby/PsKo8PE59hKM+LE5q6Xj0qtpMPOc4LFgV4sNaf67DTsh6Yla2Wk6Xs0H3P2+lnvUOv7&#10;u3m3AZFoTn8wXOtzdai40zGcvYmi17DOnp8Y1bDKFI+6EmqZs3TUkK9ZklUp/4+ofgEAAP//AwBQ&#10;SwECLQAUAAYACAAAACEAtoM4kv4AAADhAQAAEwAAAAAAAAAAAAAAAAAAAAAAW0NvbnRlbnRfVHlw&#10;ZXNdLnhtbFBLAQItABQABgAIAAAAIQA4/SH/1gAAAJQBAAALAAAAAAAAAAAAAAAAAC8BAABfcmVs&#10;cy8ucmVsc1BLAQItABQABgAIAAAAIQAFX7fFZQIAANUEAAAOAAAAAAAAAAAAAAAAAC4CAABkcnMv&#10;ZTJvRG9jLnhtbFBLAQItABQABgAIAAAAIQC1Ju9x3QAAAAwBAAAPAAAAAAAAAAAAAAAAAL8EAABk&#10;cnMvZG93bnJldi54bWxQSwUGAAAAAAQABADzAAAAyQUAAAAA&#10;" o:allowincell="f" fillcolor="#ffc" strokecolor="gray [1629]" strokeweight="1.5pt">
                <v:fill opacity="19532f"/>
                <v:textbox inset="10.8pt,7.2pt,10.8pt">
                  <w:txbxContent>
                    <w:p w:rsidR="008A0CF3" w:rsidRDefault="008A0CF3" w:rsidP="002E069C">
                      <w:pPr>
                        <w:rPr>
                          <w:rFonts w:asciiTheme="majorHAnsi" w:eastAsiaTheme="majorEastAsia" w:hAnsiTheme="majorHAnsi" w:cstheme="majorBidi"/>
                          <w:i/>
                          <w:iCs/>
                          <w:noProof/>
                          <w:color w:val="000000" w:themeColor="text1"/>
                          <w:sz w:val="22"/>
                          <w:szCs w:val="22"/>
                        </w:rPr>
                      </w:pPr>
                      <w:r w:rsidRPr="00E07BF9">
                        <w:rPr>
                          <w:noProof/>
                        </w:rPr>
                        <w:drawing>
                          <wp:inline distT="0" distB="0" distL="0" distR="0" wp14:anchorId="7A57BFD9" wp14:editId="1367DCB9">
                            <wp:extent cx="53340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Theme="majorHAnsi" w:eastAsiaTheme="majorEastAsia" w:hAnsiTheme="majorHAnsi" w:cstheme="majorBidi"/>
                          <w:i/>
                          <w:iCs/>
                          <w:noProof/>
                          <w:color w:val="000000" w:themeColor="text1"/>
                          <w:sz w:val="22"/>
                          <w:szCs w:val="22"/>
                        </w:rPr>
                        <w:t xml:space="preserve"> Remember:</w:t>
                      </w:r>
                    </w:p>
                    <w:p w:rsidR="008A0CF3" w:rsidRPr="00E07BF9" w:rsidRDefault="00EE4DBC" w:rsidP="002E069C">
                      <w:pPr>
                        <w:rPr>
                          <w:rFonts w:asciiTheme="majorHAnsi" w:eastAsiaTheme="majorEastAsia" w:hAnsiTheme="majorHAnsi" w:cstheme="majorBidi"/>
                          <w:i/>
                          <w:iCs/>
                          <w:color w:val="595959" w:themeColor="text1" w:themeTint="A6"/>
                          <w:sz w:val="20"/>
                          <w:szCs w:val="20"/>
                        </w:rPr>
                      </w:pPr>
                      <w:r>
                        <w:rPr>
                          <w:rFonts w:asciiTheme="majorHAnsi" w:eastAsiaTheme="majorEastAsia" w:hAnsiTheme="majorHAnsi" w:cstheme="majorBidi"/>
                          <w:i/>
                          <w:iCs/>
                          <w:color w:val="595959" w:themeColor="text1" w:themeTint="A6"/>
                          <w:sz w:val="20"/>
                          <w:szCs w:val="20"/>
                        </w:rPr>
                        <w:t xml:space="preserve">The </w:t>
                      </w:r>
                      <w:r w:rsidR="00A02099">
                        <w:rPr>
                          <w:rFonts w:asciiTheme="majorHAnsi" w:eastAsiaTheme="majorEastAsia" w:hAnsiTheme="majorHAnsi" w:cstheme="majorBidi"/>
                          <w:i/>
                          <w:iCs/>
                          <w:color w:val="595959" w:themeColor="text1" w:themeTint="A6"/>
                          <w:sz w:val="20"/>
                          <w:szCs w:val="20"/>
                        </w:rPr>
                        <w:t>Records Center</w:t>
                      </w:r>
                      <w:r w:rsidR="008A0CF3">
                        <w:rPr>
                          <w:rFonts w:asciiTheme="majorHAnsi" w:eastAsiaTheme="majorEastAsia" w:hAnsiTheme="majorHAnsi" w:cstheme="majorBidi"/>
                          <w:i/>
                          <w:iCs/>
                          <w:color w:val="595959" w:themeColor="text1" w:themeTint="A6"/>
                          <w:sz w:val="20"/>
                          <w:szCs w:val="20"/>
                        </w:rPr>
                        <w:t xml:space="preserve"> only accepts </w:t>
                      </w:r>
                      <w:r w:rsidR="008A0CF3" w:rsidRPr="002124BA">
                        <w:rPr>
                          <w:rFonts w:asciiTheme="majorHAnsi" w:eastAsiaTheme="majorEastAsia" w:hAnsiTheme="majorHAnsi" w:cstheme="majorBidi"/>
                          <w:i/>
                          <w:iCs/>
                          <w:color w:val="595959" w:themeColor="text1" w:themeTint="A6"/>
                          <w:sz w:val="20"/>
                          <w:szCs w:val="20"/>
                          <w:u w:val="single"/>
                        </w:rPr>
                        <w:t>original records</w:t>
                      </w:r>
                      <w:r w:rsidR="008A0CF3">
                        <w:rPr>
                          <w:rFonts w:asciiTheme="majorHAnsi" w:eastAsiaTheme="majorEastAsia" w:hAnsiTheme="majorHAnsi" w:cstheme="majorBidi"/>
                          <w:i/>
                          <w:iCs/>
                          <w:color w:val="595959" w:themeColor="text1" w:themeTint="A6"/>
                          <w:sz w:val="20"/>
                          <w:szCs w:val="20"/>
                        </w:rPr>
                        <w:t xml:space="preserve"> into the Records Center.   </w:t>
                      </w:r>
                    </w:p>
                  </w:txbxContent>
                </v:textbox>
                <w10:wrap type="square" anchorx="margin" anchory="margin"/>
              </v:shape>
            </w:pict>
          </mc:Fallback>
        </mc:AlternateContent>
      </w:r>
      <w:r w:rsidR="001A0BBB" w:rsidRPr="002E069C">
        <w:rPr>
          <w:rFonts w:ascii="Arial" w:hAnsi="Arial" w:cs="Arial"/>
          <w:b/>
          <w:sz w:val="22"/>
          <w:szCs w:val="22"/>
        </w:rPr>
        <w:t>Transferring Records to the Records Center</w:t>
      </w:r>
    </w:p>
    <w:p w:rsidR="001A0BBB" w:rsidRPr="00FF1A2C" w:rsidRDefault="001A0BBB" w:rsidP="00AA3781">
      <w:pPr>
        <w:pStyle w:val="ListParagraph"/>
        <w:spacing w:after="100" w:afterAutospacing="1" w:line="360" w:lineRule="auto"/>
        <w:ind w:left="792"/>
        <w:rPr>
          <w:rFonts w:ascii="Arial" w:hAnsi="Arial" w:cs="Arial"/>
          <w:sz w:val="22"/>
          <w:szCs w:val="22"/>
        </w:rPr>
      </w:pPr>
    </w:p>
    <w:p w:rsidR="002E069C" w:rsidRDefault="001A0BBB" w:rsidP="00AA3781">
      <w:pPr>
        <w:pStyle w:val="ListParagraph"/>
        <w:spacing w:after="100" w:afterAutospacing="1" w:line="360" w:lineRule="auto"/>
        <w:ind w:left="90"/>
        <w:rPr>
          <w:rFonts w:ascii="Arial" w:hAnsi="Arial" w:cs="Arial"/>
          <w:sz w:val="22"/>
          <w:szCs w:val="22"/>
        </w:rPr>
      </w:pPr>
      <w:r w:rsidRPr="00FF1A2C">
        <w:rPr>
          <w:rFonts w:ascii="Arial" w:hAnsi="Arial" w:cs="Arial"/>
          <w:sz w:val="22"/>
          <w:szCs w:val="22"/>
        </w:rPr>
        <w:t xml:space="preserve">Division active files are maintained within each </w:t>
      </w:r>
      <w:r w:rsidR="006B0C0E">
        <w:rPr>
          <w:rFonts w:ascii="Arial" w:hAnsi="Arial" w:cs="Arial"/>
          <w:sz w:val="22"/>
          <w:szCs w:val="22"/>
        </w:rPr>
        <w:t>d</w:t>
      </w:r>
      <w:r w:rsidRPr="00FF1A2C">
        <w:rPr>
          <w:rFonts w:ascii="Arial" w:hAnsi="Arial" w:cs="Arial"/>
          <w:sz w:val="22"/>
          <w:szCs w:val="22"/>
        </w:rPr>
        <w:t>ivision. When the files become inactive, they may be transferred to Records Management, according to retention requirements.</w:t>
      </w:r>
      <w:r w:rsidR="002E069C">
        <w:rPr>
          <w:rFonts w:ascii="Arial" w:hAnsi="Arial" w:cs="Arial"/>
          <w:sz w:val="22"/>
          <w:szCs w:val="22"/>
        </w:rPr>
        <w:t xml:space="preserve"> </w:t>
      </w:r>
      <w:r w:rsidR="002E069C" w:rsidRPr="00FF1A2C">
        <w:rPr>
          <w:rFonts w:ascii="Arial" w:hAnsi="Arial" w:cs="Arial"/>
          <w:sz w:val="22"/>
          <w:szCs w:val="22"/>
        </w:rPr>
        <w:t xml:space="preserve">If the </w:t>
      </w:r>
      <w:r w:rsidR="006B0C0E">
        <w:rPr>
          <w:rFonts w:ascii="Arial" w:hAnsi="Arial" w:cs="Arial"/>
          <w:sz w:val="22"/>
          <w:szCs w:val="22"/>
        </w:rPr>
        <w:t>d</w:t>
      </w:r>
      <w:r w:rsidR="002E069C" w:rsidRPr="00FF1A2C">
        <w:rPr>
          <w:rFonts w:ascii="Arial" w:hAnsi="Arial" w:cs="Arial"/>
          <w:sz w:val="22"/>
          <w:szCs w:val="22"/>
        </w:rPr>
        <w:t xml:space="preserve">ivision did not originate the item, and was not the addressee, they are not responsible for retaining the item.  </w:t>
      </w:r>
      <w:r w:rsidR="002E069C">
        <w:rPr>
          <w:rFonts w:ascii="Arial" w:hAnsi="Arial" w:cs="Arial"/>
          <w:sz w:val="22"/>
          <w:szCs w:val="22"/>
        </w:rPr>
        <w:t xml:space="preserve">Only </w:t>
      </w:r>
      <w:r w:rsidR="002E069C" w:rsidRPr="000973A1">
        <w:rPr>
          <w:rFonts w:ascii="Arial" w:hAnsi="Arial" w:cs="Arial"/>
          <w:b/>
          <w:sz w:val="22"/>
          <w:szCs w:val="22"/>
          <w:u w:val="single"/>
        </w:rPr>
        <w:t>original</w:t>
      </w:r>
      <w:r w:rsidR="002E069C">
        <w:rPr>
          <w:rFonts w:ascii="Arial" w:hAnsi="Arial" w:cs="Arial"/>
          <w:sz w:val="22"/>
          <w:szCs w:val="22"/>
        </w:rPr>
        <w:t xml:space="preserve"> files that </w:t>
      </w:r>
      <w:r w:rsidR="006B0C0E">
        <w:rPr>
          <w:rFonts w:ascii="Arial" w:hAnsi="Arial" w:cs="Arial"/>
          <w:sz w:val="22"/>
          <w:szCs w:val="22"/>
        </w:rPr>
        <w:t xml:space="preserve">have </w:t>
      </w:r>
      <w:r w:rsidR="002E069C">
        <w:rPr>
          <w:rFonts w:ascii="Arial" w:hAnsi="Arial" w:cs="Arial"/>
          <w:sz w:val="22"/>
          <w:szCs w:val="22"/>
        </w:rPr>
        <w:t>met the required in-office retention time may be transferred to the Records Center.</w:t>
      </w:r>
      <w:r w:rsidRPr="00FF1A2C">
        <w:rPr>
          <w:rFonts w:ascii="Arial" w:hAnsi="Arial" w:cs="Arial"/>
          <w:sz w:val="22"/>
          <w:szCs w:val="22"/>
        </w:rPr>
        <w:t xml:space="preserve"> </w:t>
      </w:r>
    </w:p>
    <w:p w:rsidR="002E069C" w:rsidRPr="00FF1A2C" w:rsidRDefault="002E069C" w:rsidP="00AA3781">
      <w:pPr>
        <w:pStyle w:val="ListParagraph"/>
        <w:spacing w:after="100" w:afterAutospacing="1" w:line="360" w:lineRule="auto"/>
        <w:ind w:left="90"/>
        <w:rPr>
          <w:rFonts w:ascii="Arial" w:hAnsi="Arial" w:cs="Arial"/>
          <w:sz w:val="22"/>
          <w:szCs w:val="22"/>
        </w:rPr>
      </w:pPr>
    </w:p>
    <w:p w:rsidR="001A0BBB" w:rsidRDefault="001A0BBB" w:rsidP="00AA3781">
      <w:pPr>
        <w:pStyle w:val="ListParagraph"/>
        <w:spacing w:after="100" w:afterAutospacing="1" w:line="360" w:lineRule="auto"/>
        <w:ind w:left="90"/>
        <w:rPr>
          <w:rFonts w:ascii="Arial" w:hAnsi="Arial" w:cs="Arial"/>
          <w:sz w:val="22"/>
          <w:szCs w:val="22"/>
        </w:rPr>
      </w:pPr>
      <w:r w:rsidRPr="00FF1A2C">
        <w:rPr>
          <w:rFonts w:ascii="Arial" w:hAnsi="Arial" w:cs="Arial"/>
          <w:sz w:val="22"/>
          <w:szCs w:val="22"/>
        </w:rPr>
        <w:t xml:space="preserve">To prepare files for </w:t>
      </w:r>
      <w:r w:rsidR="002E069C">
        <w:rPr>
          <w:rFonts w:ascii="Arial" w:hAnsi="Arial" w:cs="Arial"/>
          <w:sz w:val="22"/>
          <w:szCs w:val="22"/>
        </w:rPr>
        <w:t>transfer to the Records Center</w:t>
      </w:r>
      <w:r w:rsidRPr="00FF1A2C">
        <w:rPr>
          <w:rFonts w:ascii="Arial" w:hAnsi="Arial" w:cs="Arial"/>
          <w:sz w:val="22"/>
          <w:szCs w:val="22"/>
        </w:rPr>
        <w:t xml:space="preserve"> a Division should:</w:t>
      </w:r>
    </w:p>
    <w:p w:rsidR="002E069C" w:rsidRPr="00FF1A2C" w:rsidRDefault="002E069C" w:rsidP="00AA3781">
      <w:pPr>
        <w:pStyle w:val="ListParagraph"/>
        <w:spacing w:after="100" w:afterAutospacing="1" w:line="360" w:lineRule="auto"/>
        <w:ind w:left="90"/>
        <w:rPr>
          <w:rFonts w:ascii="Arial" w:hAnsi="Arial" w:cs="Arial"/>
          <w:sz w:val="22"/>
          <w:szCs w:val="22"/>
        </w:rPr>
      </w:pPr>
    </w:p>
    <w:p w:rsidR="001A0BBB" w:rsidRDefault="001A0BBB" w:rsidP="00AA3781">
      <w:pPr>
        <w:pStyle w:val="ListParagraph"/>
        <w:numPr>
          <w:ilvl w:val="0"/>
          <w:numId w:val="22"/>
        </w:numPr>
        <w:spacing w:after="100" w:afterAutospacing="1" w:line="360" w:lineRule="auto"/>
        <w:rPr>
          <w:rFonts w:ascii="Arial" w:hAnsi="Arial" w:cs="Arial"/>
          <w:sz w:val="22"/>
          <w:szCs w:val="22"/>
        </w:rPr>
      </w:pPr>
      <w:r w:rsidRPr="00FF1A2C">
        <w:rPr>
          <w:rFonts w:ascii="Arial" w:hAnsi="Arial" w:cs="Arial"/>
          <w:sz w:val="22"/>
          <w:szCs w:val="22"/>
        </w:rPr>
        <w:t>Examine the contents of files, saving records and not retaining materials that are considered non-records.  Identify and remove any duplicate materials.</w:t>
      </w:r>
    </w:p>
    <w:p w:rsidR="00FE618F" w:rsidRDefault="00FE618F" w:rsidP="00AA3781">
      <w:pPr>
        <w:pStyle w:val="ListParagraph"/>
        <w:spacing w:after="100" w:afterAutospacing="1" w:line="360" w:lineRule="auto"/>
        <w:ind w:left="360"/>
        <w:rPr>
          <w:rFonts w:ascii="Arial" w:hAnsi="Arial" w:cs="Arial"/>
          <w:sz w:val="22"/>
          <w:szCs w:val="22"/>
        </w:rPr>
      </w:pPr>
    </w:p>
    <w:p w:rsidR="00FE618F" w:rsidRPr="00FE618F" w:rsidRDefault="00FE618F" w:rsidP="00AA3781">
      <w:pPr>
        <w:pStyle w:val="ListParagraph"/>
        <w:numPr>
          <w:ilvl w:val="0"/>
          <w:numId w:val="22"/>
        </w:numPr>
        <w:spacing w:after="100" w:afterAutospacing="1" w:line="360" w:lineRule="auto"/>
        <w:rPr>
          <w:rFonts w:ascii="Arial" w:hAnsi="Arial" w:cs="Arial"/>
          <w:sz w:val="22"/>
          <w:szCs w:val="22"/>
        </w:rPr>
      </w:pPr>
      <w:r w:rsidRPr="00FE618F">
        <w:rPr>
          <w:rFonts w:ascii="Arial" w:hAnsi="Arial" w:cs="Arial"/>
          <w:sz w:val="22"/>
          <w:szCs w:val="22"/>
        </w:rPr>
        <w:t xml:space="preserve">Complete </w:t>
      </w:r>
      <w:r w:rsidR="00BB5934">
        <w:rPr>
          <w:rFonts w:ascii="Arial" w:hAnsi="Arial" w:cs="Arial"/>
          <w:sz w:val="22"/>
          <w:szCs w:val="22"/>
        </w:rPr>
        <w:t>the</w:t>
      </w:r>
      <w:r w:rsidRPr="00FE618F">
        <w:rPr>
          <w:rFonts w:ascii="Arial" w:hAnsi="Arial" w:cs="Arial"/>
          <w:sz w:val="22"/>
          <w:szCs w:val="22"/>
        </w:rPr>
        <w:t xml:space="preserve"> Records Transfer List</w:t>
      </w:r>
      <w:r w:rsidR="00BB5934">
        <w:rPr>
          <w:rFonts w:ascii="Arial" w:hAnsi="Arial" w:cs="Arial"/>
          <w:sz w:val="22"/>
          <w:szCs w:val="22"/>
        </w:rPr>
        <w:t xml:space="preserve"> form</w:t>
      </w:r>
      <w:r w:rsidRPr="00FE618F">
        <w:rPr>
          <w:rFonts w:ascii="Arial" w:hAnsi="Arial" w:cs="Arial"/>
          <w:sz w:val="22"/>
          <w:szCs w:val="22"/>
        </w:rPr>
        <w:t>.</w:t>
      </w:r>
      <w:r>
        <w:rPr>
          <w:rFonts w:ascii="Arial" w:hAnsi="Arial" w:cs="Arial"/>
          <w:sz w:val="22"/>
          <w:szCs w:val="22"/>
        </w:rPr>
        <w:t xml:space="preserve"> </w:t>
      </w:r>
      <w:r w:rsidRPr="00FE618F">
        <w:rPr>
          <w:rFonts w:ascii="Arial" w:hAnsi="Arial" w:cs="Arial"/>
          <w:sz w:val="22"/>
          <w:szCs w:val="22"/>
        </w:rPr>
        <w:t xml:space="preserve">A Transfer List is an itemized inventory of records to be transferred to the Record Center or City Archives.  When transferring boxes to the Record Center, a properly completed Transfer List must accompany the record boxes.  </w:t>
      </w:r>
    </w:p>
    <w:p w:rsidR="00FE618F" w:rsidRPr="00FF1A2C" w:rsidRDefault="00FE618F" w:rsidP="00AA3781">
      <w:pPr>
        <w:pStyle w:val="ListParagraph"/>
        <w:spacing w:after="100" w:afterAutospacing="1" w:line="360" w:lineRule="auto"/>
        <w:ind w:left="792"/>
        <w:rPr>
          <w:rFonts w:ascii="Arial" w:hAnsi="Arial" w:cs="Arial"/>
          <w:sz w:val="22"/>
          <w:szCs w:val="22"/>
        </w:rPr>
      </w:pPr>
    </w:p>
    <w:p w:rsidR="00FE618F" w:rsidRPr="00FF1A2C" w:rsidRDefault="00FE618F" w:rsidP="00AA3781">
      <w:pPr>
        <w:pStyle w:val="ListParagraph"/>
        <w:numPr>
          <w:ilvl w:val="0"/>
          <w:numId w:val="22"/>
        </w:numPr>
        <w:spacing w:after="100" w:afterAutospacing="1" w:line="360" w:lineRule="auto"/>
        <w:rPr>
          <w:rFonts w:ascii="Arial" w:hAnsi="Arial" w:cs="Arial"/>
          <w:sz w:val="22"/>
          <w:szCs w:val="22"/>
        </w:rPr>
      </w:pPr>
      <w:r w:rsidRPr="00FF1A2C">
        <w:rPr>
          <w:rFonts w:ascii="Arial" w:hAnsi="Arial" w:cs="Arial"/>
          <w:sz w:val="22"/>
          <w:szCs w:val="22"/>
        </w:rPr>
        <w:t>The Division Records Coordinator should review all Transfer Lists prepared by employees of the Division PRIOR to arranging for the transfer of record boxes to the Record Center or City Archives.</w:t>
      </w:r>
    </w:p>
    <w:p w:rsidR="00A615F6" w:rsidRDefault="00A615F6" w:rsidP="00AA3781">
      <w:pPr>
        <w:pStyle w:val="ListParagraph"/>
        <w:spacing w:after="100" w:afterAutospacing="1" w:line="360" w:lineRule="auto"/>
        <w:rPr>
          <w:rFonts w:ascii="Arial" w:hAnsi="Arial" w:cs="Arial"/>
          <w:sz w:val="22"/>
          <w:szCs w:val="22"/>
        </w:rPr>
      </w:pPr>
    </w:p>
    <w:p w:rsidR="00FE618F" w:rsidRPr="00FF1A2C" w:rsidRDefault="00FE618F" w:rsidP="00AA3781">
      <w:pPr>
        <w:pStyle w:val="ListParagraph"/>
        <w:spacing w:after="100" w:afterAutospacing="1" w:line="360" w:lineRule="auto"/>
        <w:rPr>
          <w:rFonts w:ascii="Arial" w:hAnsi="Arial" w:cs="Arial"/>
          <w:sz w:val="22"/>
          <w:szCs w:val="22"/>
        </w:rPr>
      </w:pPr>
      <w:r w:rsidRPr="00FF1A2C">
        <w:rPr>
          <w:rFonts w:ascii="Arial" w:hAnsi="Arial" w:cs="Arial"/>
          <w:sz w:val="22"/>
          <w:szCs w:val="22"/>
        </w:rPr>
        <w:t>The following criteria must be met:</w:t>
      </w:r>
    </w:p>
    <w:p w:rsidR="00FE618F" w:rsidRPr="00FF1A2C" w:rsidRDefault="00FE618F" w:rsidP="00AA3781">
      <w:pPr>
        <w:pStyle w:val="ListParagraph"/>
        <w:spacing w:after="100" w:afterAutospacing="1" w:line="360" w:lineRule="auto"/>
        <w:ind w:left="1080" w:hanging="360"/>
        <w:rPr>
          <w:rFonts w:ascii="Arial" w:hAnsi="Arial" w:cs="Arial"/>
          <w:sz w:val="22"/>
          <w:szCs w:val="22"/>
        </w:rPr>
      </w:pPr>
    </w:p>
    <w:p w:rsidR="00FE618F" w:rsidRPr="00FF1A2C" w:rsidRDefault="00FE618F" w:rsidP="00AA3781">
      <w:pPr>
        <w:pStyle w:val="ListParagraph"/>
        <w:numPr>
          <w:ilvl w:val="0"/>
          <w:numId w:val="23"/>
        </w:numPr>
        <w:spacing w:after="100" w:afterAutospacing="1" w:line="360" w:lineRule="auto"/>
        <w:ind w:left="1440"/>
        <w:rPr>
          <w:rFonts w:ascii="Arial" w:hAnsi="Arial" w:cs="Arial"/>
          <w:sz w:val="22"/>
          <w:szCs w:val="22"/>
        </w:rPr>
      </w:pPr>
      <w:r w:rsidRPr="00FF1A2C">
        <w:rPr>
          <w:rFonts w:ascii="Arial" w:hAnsi="Arial" w:cs="Arial"/>
          <w:sz w:val="22"/>
          <w:szCs w:val="22"/>
        </w:rPr>
        <w:t>All in-office rete</w:t>
      </w:r>
      <w:r>
        <w:rPr>
          <w:rFonts w:ascii="Arial" w:hAnsi="Arial" w:cs="Arial"/>
          <w:sz w:val="22"/>
          <w:szCs w:val="22"/>
        </w:rPr>
        <w:t>ntion time periods have expired;</w:t>
      </w:r>
    </w:p>
    <w:p w:rsidR="00FE618F" w:rsidRPr="00FF1A2C" w:rsidRDefault="00FE618F" w:rsidP="00AA3781">
      <w:pPr>
        <w:pStyle w:val="ListParagraph"/>
        <w:numPr>
          <w:ilvl w:val="0"/>
          <w:numId w:val="23"/>
        </w:numPr>
        <w:spacing w:after="100" w:afterAutospacing="1" w:line="360" w:lineRule="auto"/>
        <w:ind w:left="1440"/>
        <w:rPr>
          <w:rFonts w:ascii="Arial" w:hAnsi="Arial" w:cs="Arial"/>
          <w:sz w:val="22"/>
          <w:szCs w:val="22"/>
        </w:rPr>
      </w:pPr>
      <w:r w:rsidRPr="00FF1A2C">
        <w:rPr>
          <w:rFonts w:ascii="Arial" w:hAnsi="Arial" w:cs="Arial"/>
          <w:sz w:val="22"/>
          <w:szCs w:val="22"/>
        </w:rPr>
        <w:t xml:space="preserve">Record titles used on the </w:t>
      </w:r>
      <w:r w:rsidR="00BB5934">
        <w:rPr>
          <w:rFonts w:ascii="Arial" w:hAnsi="Arial" w:cs="Arial"/>
          <w:sz w:val="22"/>
          <w:szCs w:val="22"/>
        </w:rPr>
        <w:t>T</w:t>
      </w:r>
      <w:r w:rsidRPr="00FF1A2C">
        <w:rPr>
          <w:rFonts w:ascii="Arial" w:hAnsi="Arial" w:cs="Arial"/>
          <w:sz w:val="22"/>
          <w:szCs w:val="22"/>
        </w:rPr>
        <w:t xml:space="preserve">ransfer </w:t>
      </w:r>
      <w:r w:rsidR="00BB5934">
        <w:rPr>
          <w:rFonts w:ascii="Arial" w:hAnsi="Arial" w:cs="Arial"/>
          <w:sz w:val="22"/>
          <w:szCs w:val="22"/>
        </w:rPr>
        <w:t>L</w:t>
      </w:r>
      <w:r w:rsidRPr="00FF1A2C">
        <w:rPr>
          <w:rFonts w:ascii="Arial" w:hAnsi="Arial" w:cs="Arial"/>
          <w:sz w:val="22"/>
          <w:szCs w:val="22"/>
        </w:rPr>
        <w:t>ist match those on</w:t>
      </w:r>
      <w:r>
        <w:rPr>
          <w:rFonts w:ascii="Arial" w:hAnsi="Arial" w:cs="Arial"/>
          <w:sz w:val="22"/>
          <w:szCs w:val="22"/>
        </w:rPr>
        <w:t xml:space="preserve"> the Records Retention Schedule;</w:t>
      </w:r>
    </w:p>
    <w:p w:rsidR="00FE618F" w:rsidRPr="00FF1A2C" w:rsidRDefault="00FE618F" w:rsidP="00AA3781">
      <w:pPr>
        <w:pStyle w:val="ListParagraph"/>
        <w:numPr>
          <w:ilvl w:val="0"/>
          <w:numId w:val="23"/>
        </w:numPr>
        <w:spacing w:after="100" w:afterAutospacing="1" w:line="360" w:lineRule="auto"/>
        <w:ind w:left="1440"/>
        <w:rPr>
          <w:rFonts w:ascii="Arial" w:hAnsi="Arial" w:cs="Arial"/>
          <w:sz w:val="22"/>
          <w:szCs w:val="22"/>
        </w:rPr>
      </w:pPr>
      <w:r w:rsidRPr="00FF1A2C">
        <w:rPr>
          <w:rFonts w:ascii="Arial" w:hAnsi="Arial" w:cs="Arial"/>
          <w:sz w:val="22"/>
          <w:szCs w:val="22"/>
        </w:rPr>
        <w:t>Correct schedule item numbers are listed for each box according</w:t>
      </w:r>
      <w:r>
        <w:rPr>
          <w:rFonts w:ascii="Arial" w:hAnsi="Arial" w:cs="Arial"/>
          <w:sz w:val="22"/>
          <w:szCs w:val="22"/>
        </w:rPr>
        <w:t xml:space="preserve"> to the documents stored within;</w:t>
      </w:r>
    </w:p>
    <w:p w:rsidR="00FE618F" w:rsidRPr="00FF1A2C" w:rsidRDefault="00FE618F" w:rsidP="00AA3781">
      <w:pPr>
        <w:pStyle w:val="ListParagraph"/>
        <w:numPr>
          <w:ilvl w:val="0"/>
          <w:numId w:val="23"/>
        </w:numPr>
        <w:spacing w:after="100" w:afterAutospacing="1" w:line="360" w:lineRule="auto"/>
        <w:ind w:left="1440"/>
        <w:rPr>
          <w:rFonts w:ascii="Arial" w:hAnsi="Arial" w:cs="Arial"/>
          <w:sz w:val="22"/>
          <w:szCs w:val="22"/>
        </w:rPr>
      </w:pPr>
      <w:r w:rsidRPr="00FF1A2C">
        <w:rPr>
          <w:rFonts w:ascii="Arial" w:hAnsi="Arial" w:cs="Arial"/>
          <w:sz w:val="22"/>
          <w:szCs w:val="22"/>
        </w:rPr>
        <w:t>Correct inclusive dates are listed and the destruction date listed matches the time period set forth for that type of document in the Record Retention Schedule.</w:t>
      </w:r>
    </w:p>
    <w:p w:rsidR="00FE618F" w:rsidRPr="00FF1A2C" w:rsidRDefault="00FE618F" w:rsidP="00AA3781">
      <w:pPr>
        <w:pStyle w:val="ListParagraph"/>
        <w:spacing w:after="100" w:afterAutospacing="1" w:line="360" w:lineRule="auto"/>
        <w:ind w:left="1440" w:hanging="360"/>
        <w:rPr>
          <w:rFonts w:ascii="Arial" w:hAnsi="Arial" w:cs="Arial"/>
          <w:sz w:val="22"/>
          <w:szCs w:val="22"/>
        </w:rPr>
      </w:pPr>
    </w:p>
    <w:p w:rsidR="00FE618F" w:rsidRPr="00FE618F" w:rsidRDefault="00F36C48" w:rsidP="00AA3781">
      <w:pPr>
        <w:pStyle w:val="ListParagraph"/>
        <w:numPr>
          <w:ilvl w:val="0"/>
          <w:numId w:val="22"/>
        </w:numPr>
        <w:spacing w:after="100" w:afterAutospacing="1" w:line="360" w:lineRule="auto"/>
        <w:rPr>
          <w:rFonts w:ascii="Arial" w:hAnsi="Arial" w:cs="Arial"/>
          <w:sz w:val="22"/>
          <w:szCs w:val="22"/>
        </w:rPr>
      </w:pPr>
      <w:r>
        <w:rPr>
          <w:rFonts w:ascii="Arial" w:hAnsi="Arial" w:cs="Arial"/>
          <w:sz w:val="22"/>
          <w:szCs w:val="22"/>
        </w:rPr>
        <w:t xml:space="preserve">Email </w:t>
      </w:r>
      <w:r w:rsidR="00223DD4">
        <w:rPr>
          <w:rFonts w:ascii="Arial" w:hAnsi="Arial" w:cs="Arial"/>
          <w:sz w:val="22"/>
          <w:szCs w:val="22"/>
        </w:rPr>
        <w:t>the Transfer L</w:t>
      </w:r>
      <w:r w:rsidR="00FE618F" w:rsidRPr="00FE618F">
        <w:rPr>
          <w:rFonts w:ascii="Arial" w:hAnsi="Arial" w:cs="Arial"/>
          <w:sz w:val="22"/>
          <w:szCs w:val="22"/>
        </w:rPr>
        <w:t xml:space="preserve">ist </w:t>
      </w:r>
      <w:r w:rsidR="00BB5934">
        <w:rPr>
          <w:rFonts w:ascii="Arial" w:hAnsi="Arial" w:cs="Arial"/>
          <w:sz w:val="22"/>
          <w:szCs w:val="22"/>
        </w:rPr>
        <w:t xml:space="preserve">to the </w:t>
      </w:r>
      <w:r w:rsidR="00FE618F" w:rsidRPr="00FE618F">
        <w:rPr>
          <w:rFonts w:ascii="Arial" w:hAnsi="Arial" w:cs="Arial"/>
          <w:sz w:val="22"/>
          <w:szCs w:val="22"/>
        </w:rPr>
        <w:t>Record</w:t>
      </w:r>
      <w:r w:rsidR="00223DD4">
        <w:rPr>
          <w:rFonts w:ascii="Arial" w:hAnsi="Arial" w:cs="Arial"/>
          <w:sz w:val="22"/>
          <w:szCs w:val="22"/>
        </w:rPr>
        <w:t>s</w:t>
      </w:r>
      <w:r w:rsidR="00FE618F" w:rsidRPr="00FE618F">
        <w:rPr>
          <w:rFonts w:ascii="Arial" w:hAnsi="Arial" w:cs="Arial"/>
          <w:sz w:val="22"/>
          <w:szCs w:val="22"/>
        </w:rPr>
        <w:t xml:space="preserve"> Management</w:t>
      </w:r>
      <w:r w:rsidR="00BB5934">
        <w:rPr>
          <w:rFonts w:ascii="Arial" w:hAnsi="Arial" w:cs="Arial"/>
          <w:sz w:val="22"/>
          <w:szCs w:val="22"/>
        </w:rPr>
        <w:t xml:space="preserve"> Coordinator</w:t>
      </w:r>
      <w:r w:rsidR="00E26157">
        <w:rPr>
          <w:rFonts w:ascii="Arial" w:hAnsi="Arial" w:cs="Arial"/>
          <w:sz w:val="22"/>
          <w:szCs w:val="22"/>
        </w:rPr>
        <w:t xml:space="preserve"> </w:t>
      </w:r>
      <w:r w:rsidR="00852A64">
        <w:rPr>
          <w:rFonts w:ascii="Arial" w:hAnsi="Arial" w:cs="Arial"/>
          <w:sz w:val="22"/>
          <w:szCs w:val="22"/>
        </w:rPr>
        <w:t>by typing</w:t>
      </w:r>
      <w:r w:rsidR="008D7BA7">
        <w:rPr>
          <w:rFonts w:ascii="Arial" w:hAnsi="Arial" w:cs="Arial"/>
          <w:sz w:val="22"/>
          <w:szCs w:val="22"/>
        </w:rPr>
        <w:t xml:space="preserve"> </w:t>
      </w:r>
      <w:r w:rsidR="008D7BA7" w:rsidRPr="00C53013">
        <w:rPr>
          <w:rFonts w:ascii="Arial" w:hAnsi="Arial" w:cs="Arial"/>
          <w:sz w:val="22"/>
          <w:szCs w:val="22"/>
        </w:rPr>
        <w:t>Records Retention</w:t>
      </w:r>
      <w:r w:rsidR="00852A64">
        <w:rPr>
          <w:rFonts w:ascii="Arial" w:hAnsi="Arial" w:cs="Arial"/>
          <w:i/>
          <w:sz w:val="22"/>
          <w:szCs w:val="22"/>
        </w:rPr>
        <w:t xml:space="preserve"> </w:t>
      </w:r>
      <w:r w:rsidR="00852A64">
        <w:rPr>
          <w:rFonts w:ascii="Arial" w:hAnsi="Arial" w:cs="Arial"/>
          <w:sz w:val="22"/>
          <w:szCs w:val="22"/>
        </w:rPr>
        <w:t>in the “To” field of your message</w:t>
      </w:r>
      <w:r w:rsidR="00223DD4">
        <w:rPr>
          <w:rFonts w:ascii="Arial" w:hAnsi="Arial" w:cs="Arial"/>
          <w:sz w:val="22"/>
          <w:szCs w:val="22"/>
        </w:rPr>
        <w:t>. The</w:t>
      </w:r>
      <w:r w:rsidR="00FE618F" w:rsidRPr="00FE618F">
        <w:rPr>
          <w:rFonts w:ascii="Arial" w:hAnsi="Arial" w:cs="Arial"/>
          <w:sz w:val="22"/>
          <w:szCs w:val="22"/>
        </w:rPr>
        <w:t xml:space="preserve"> Division Records Coordinator will be notified if any corrections </w:t>
      </w:r>
      <w:r w:rsidR="00223DD4">
        <w:rPr>
          <w:rFonts w:ascii="Arial" w:hAnsi="Arial" w:cs="Arial"/>
          <w:sz w:val="22"/>
          <w:szCs w:val="22"/>
        </w:rPr>
        <w:t>are need</w:t>
      </w:r>
      <w:r w:rsidR="00FE618F" w:rsidRPr="00FE618F">
        <w:rPr>
          <w:rFonts w:ascii="Arial" w:hAnsi="Arial" w:cs="Arial"/>
          <w:sz w:val="22"/>
          <w:szCs w:val="22"/>
        </w:rPr>
        <w:t>.</w:t>
      </w:r>
    </w:p>
    <w:p w:rsidR="00FE618F" w:rsidRPr="00FF1A2C" w:rsidRDefault="00FE618F" w:rsidP="00AA3781">
      <w:pPr>
        <w:pStyle w:val="ListParagraph"/>
        <w:spacing w:after="100" w:afterAutospacing="1" w:line="360" w:lineRule="auto"/>
        <w:ind w:left="792" w:hanging="360"/>
        <w:rPr>
          <w:rFonts w:ascii="Arial" w:hAnsi="Arial" w:cs="Arial"/>
          <w:sz w:val="22"/>
          <w:szCs w:val="22"/>
        </w:rPr>
      </w:pPr>
    </w:p>
    <w:p w:rsidR="00F51174" w:rsidRPr="00EB55B6" w:rsidRDefault="00FE618F" w:rsidP="00AA3781">
      <w:pPr>
        <w:pStyle w:val="ListParagraph"/>
        <w:numPr>
          <w:ilvl w:val="0"/>
          <w:numId w:val="22"/>
        </w:numPr>
        <w:spacing w:after="100" w:afterAutospacing="1" w:line="360" w:lineRule="auto"/>
        <w:rPr>
          <w:rFonts w:ascii="Arial" w:hAnsi="Arial" w:cs="Arial"/>
          <w:sz w:val="22"/>
          <w:szCs w:val="22"/>
        </w:rPr>
      </w:pPr>
      <w:r w:rsidRPr="00EB55B6">
        <w:rPr>
          <w:rFonts w:ascii="Arial" w:hAnsi="Arial" w:cs="Arial"/>
          <w:sz w:val="22"/>
          <w:szCs w:val="22"/>
        </w:rPr>
        <w:t xml:space="preserve">Once approved, the Division will be contacted directly by the Records Center staff to coordinator transfer of </w:t>
      </w:r>
      <w:r w:rsidR="00BB5934" w:rsidRPr="00EB55B6">
        <w:rPr>
          <w:rFonts w:ascii="Arial" w:hAnsi="Arial" w:cs="Arial"/>
          <w:sz w:val="22"/>
          <w:szCs w:val="22"/>
        </w:rPr>
        <w:t>boxes</w:t>
      </w:r>
      <w:r w:rsidRPr="00EB55B6">
        <w:rPr>
          <w:rFonts w:ascii="Arial" w:hAnsi="Arial" w:cs="Arial"/>
          <w:sz w:val="22"/>
          <w:szCs w:val="22"/>
        </w:rPr>
        <w:t>.</w:t>
      </w:r>
    </w:p>
    <w:tbl>
      <w:tblPr>
        <w:tblW w:w="9645" w:type="dxa"/>
        <w:tblInd w:w="3" w:type="dxa"/>
        <w:tblBorders>
          <w:top w:val="single" w:sz="12" w:space="0" w:color="auto"/>
          <w:left w:val="single" w:sz="12" w:space="0" w:color="auto"/>
          <w:bottom w:val="single" w:sz="12" w:space="0" w:color="auto"/>
          <w:right w:val="single" w:sz="12" w:space="0" w:color="auto"/>
        </w:tblBorders>
        <w:shd w:val="clear" w:color="auto" w:fill="FFFFFF" w:themeFill="background1"/>
        <w:tblLook w:val="0000" w:firstRow="0" w:lastRow="0" w:firstColumn="0" w:lastColumn="0" w:noHBand="0" w:noVBand="0"/>
      </w:tblPr>
      <w:tblGrid>
        <w:gridCol w:w="9645"/>
      </w:tblGrid>
      <w:tr w:rsidR="00633571" w:rsidTr="002124BA">
        <w:trPr>
          <w:trHeight w:val="3870"/>
        </w:trPr>
        <w:tc>
          <w:tcPr>
            <w:tcW w:w="9645" w:type="dxa"/>
            <w:shd w:val="clear" w:color="auto" w:fill="FFFFFF" w:themeFill="background1"/>
          </w:tcPr>
          <w:p w:rsidR="00633571" w:rsidRPr="00223DD4" w:rsidRDefault="00633571" w:rsidP="00AA3781">
            <w:pPr>
              <w:pStyle w:val="ListParagraph"/>
              <w:spacing w:after="100" w:afterAutospacing="1" w:line="360" w:lineRule="auto"/>
              <w:ind w:left="897" w:hanging="792"/>
              <w:rPr>
                <w:rFonts w:ascii="Arial" w:hAnsi="Arial" w:cs="Arial"/>
                <w:b/>
                <w:sz w:val="22"/>
                <w:szCs w:val="22"/>
              </w:rPr>
            </w:pPr>
            <w:r w:rsidRPr="000973A1">
              <w:rPr>
                <w:rFonts w:ascii="Arial" w:hAnsi="Arial" w:cs="Arial"/>
                <w:b/>
                <w:noProof/>
                <w:sz w:val="22"/>
                <w:szCs w:val="22"/>
              </w:rPr>
              <w:lastRenderedPageBreak/>
              <w:drawing>
                <wp:inline distT="0" distB="0" distL="0" distR="0" wp14:anchorId="04151EFC" wp14:editId="39525A07">
                  <wp:extent cx="304800" cy="304800"/>
                  <wp:effectExtent l="0" t="0" r="0" b="0"/>
                  <wp:docPr id="30" name="Picture 30" descr="C:\Documents and Settings\a66bja\Local Settings\Temporary Internet Files\Content.IE5\AAT704MV\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66bja\Local Settings\Temporary Internet Files\Content.IE5\AAT704MV\MC90044131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b/>
                <w:sz w:val="22"/>
                <w:szCs w:val="22"/>
              </w:rPr>
              <w:t>Plan the</w:t>
            </w:r>
            <w:r w:rsidRPr="00223DD4">
              <w:rPr>
                <w:rFonts w:ascii="Arial" w:hAnsi="Arial" w:cs="Arial"/>
                <w:b/>
                <w:sz w:val="22"/>
                <w:szCs w:val="22"/>
              </w:rPr>
              <w:t xml:space="preserve"> Transfer of Your Records </w:t>
            </w:r>
          </w:p>
          <w:p w:rsidR="00633571" w:rsidRPr="00FF1A2C" w:rsidRDefault="00633571" w:rsidP="00AA3781">
            <w:pPr>
              <w:pStyle w:val="ListParagraph"/>
              <w:numPr>
                <w:ilvl w:val="0"/>
                <w:numId w:val="18"/>
              </w:numPr>
              <w:spacing w:after="100" w:afterAutospacing="1" w:line="360" w:lineRule="auto"/>
              <w:ind w:left="825"/>
              <w:rPr>
                <w:rFonts w:ascii="Arial" w:hAnsi="Arial" w:cs="Arial"/>
                <w:sz w:val="22"/>
                <w:szCs w:val="22"/>
              </w:rPr>
            </w:pPr>
            <w:r>
              <w:rPr>
                <w:rFonts w:ascii="Arial" w:hAnsi="Arial" w:cs="Arial"/>
                <w:sz w:val="22"/>
                <w:szCs w:val="22"/>
              </w:rPr>
              <w:t>Do not use damaged boxes;</w:t>
            </w:r>
            <w:r>
              <w:rPr>
                <w:rFonts w:ascii="Arial" w:hAnsi="Arial" w:cs="Arial"/>
                <w:b/>
                <w:noProof/>
                <w:sz w:val="22"/>
                <w:szCs w:val="22"/>
              </w:rPr>
              <w:t xml:space="preserve"> </w:t>
            </w:r>
          </w:p>
          <w:p w:rsidR="00633571" w:rsidRPr="00FF1A2C" w:rsidRDefault="00633571" w:rsidP="00AA3781">
            <w:pPr>
              <w:pStyle w:val="ListParagraph"/>
              <w:numPr>
                <w:ilvl w:val="0"/>
                <w:numId w:val="18"/>
              </w:numPr>
              <w:spacing w:after="100" w:afterAutospacing="1" w:line="360" w:lineRule="auto"/>
              <w:ind w:left="825"/>
              <w:rPr>
                <w:rFonts w:ascii="Arial" w:hAnsi="Arial" w:cs="Arial"/>
                <w:sz w:val="22"/>
                <w:szCs w:val="22"/>
              </w:rPr>
            </w:pPr>
            <w:r w:rsidRPr="00FF1A2C">
              <w:rPr>
                <w:rFonts w:ascii="Arial" w:hAnsi="Arial" w:cs="Arial"/>
                <w:sz w:val="22"/>
                <w:szCs w:val="22"/>
              </w:rPr>
              <w:t>Do not pack more than one copy of any document.  It is each division’s responsibility to</w:t>
            </w:r>
            <w:r>
              <w:rPr>
                <w:rFonts w:ascii="Arial" w:hAnsi="Arial" w:cs="Arial"/>
                <w:sz w:val="22"/>
                <w:szCs w:val="22"/>
              </w:rPr>
              <w:t xml:space="preserve"> </w:t>
            </w:r>
            <w:r w:rsidRPr="00FF1A2C">
              <w:rPr>
                <w:rFonts w:ascii="Arial" w:hAnsi="Arial" w:cs="Arial"/>
                <w:sz w:val="22"/>
                <w:szCs w:val="22"/>
              </w:rPr>
              <w:t>purge copies of documents for which there is already an</w:t>
            </w:r>
            <w:r>
              <w:rPr>
                <w:rFonts w:ascii="Arial" w:hAnsi="Arial" w:cs="Arial"/>
                <w:sz w:val="22"/>
                <w:szCs w:val="22"/>
              </w:rPr>
              <w:t xml:space="preserve"> original in the records center;</w:t>
            </w:r>
            <w:r w:rsidRPr="00FF1A2C">
              <w:rPr>
                <w:rFonts w:ascii="Arial" w:hAnsi="Arial" w:cs="Arial"/>
                <w:sz w:val="22"/>
                <w:szCs w:val="22"/>
              </w:rPr>
              <w:t xml:space="preserve"> </w:t>
            </w:r>
          </w:p>
          <w:p w:rsidR="00633571" w:rsidRPr="00DB0949" w:rsidRDefault="00633571" w:rsidP="00AA3781">
            <w:pPr>
              <w:pStyle w:val="ListParagraph"/>
              <w:numPr>
                <w:ilvl w:val="0"/>
                <w:numId w:val="18"/>
              </w:numPr>
              <w:spacing w:after="100" w:afterAutospacing="1" w:line="360" w:lineRule="auto"/>
              <w:ind w:left="825"/>
              <w:rPr>
                <w:rFonts w:ascii="Arial" w:hAnsi="Arial" w:cs="Arial"/>
                <w:sz w:val="22"/>
                <w:szCs w:val="22"/>
              </w:rPr>
            </w:pPr>
            <w:r w:rsidRPr="00DB0949">
              <w:rPr>
                <w:rFonts w:ascii="Arial" w:hAnsi="Arial" w:cs="Arial"/>
                <w:sz w:val="22"/>
                <w:szCs w:val="22"/>
              </w:rPr>
              <w:t>Limit contents of any box to a single record series/item number according to the division’s Records Retention Schedule.  Example: Correspondence records should not be in the same box as Project File records;</w:t>
            </w:r>
          </w:p>
          <w:p w:rsidR="00633571" w:rsidRPr="00FF1A2C" w:rsidRDefault="00633571" w:rsidP="00AA3781">
            <w:pPr>
              <w:pStyle w:val="ListParagraph"/>
              <w:numPr>
                <w:ilvl w:val="0"/>
                <w:numId w:val="18"/>
              </w:numPr>
              <w:spacing w:after="100" w:afterAutospacing="1" w:line="360" w:lineRule="auto"/>
              <w:ind w:left="825"/>
              <w:rPr>
                <w:rFonts w:ascii="Arial" w:hAnsi="Arial" w:cs="Arial"/>
                <w:sz w:val="22"/>
                <w:szCs w:val="22"/>
              </w:rPr>
            </w:pPr>
            <w:r>
              <w:rPr>
                <w:rFonts w:ascii="Arial" w:hAnsi="Arial" w:cs="Arial"/>
                <w:sz w:val="22"/>
                <w:szCs w:val="22"/>
              </w:rPr>
              <w:t>Write box number and description clearly and legibly on all sides of boxes.</w:t>
            </w:r>
          </w:p>
          <w:p w:rsidR="00633571" w:rsidRDefault="009D0030" w:rsidP="009D0030">
            <w:pPr>
              <w:pStyle w:val="ListParagraph"/>
              <w:numPr>
                <w:ilvl w:val="0"/>
                <w:numId w:val="18"/>
              </w:numPr>
              <w:spacing w:after="100" w:afterAutospacing="1" w:line="360" w:lineRule="auto"/>
              <w:ind w:left="825"/>
              <w:rPr>
                <w:rFonts w:ascii="Arial" w:hAnsi="Arial" w:cs="Arial"/>
                <w:sz w:val="22"/>
                <w:szCs w:val="22"/>
              </w:rPr>
            </w:pPr>
            <w:r>
              <w:rPr>
                <w:rFonts w:ascii="Arial" w:hAnsi="Arial" w:cs="Arial"/>
                <w:sz w:val="22"/>
                <w:szCs w:val="22"/>
              </w:rPr>
              <w:t xml:space="preserve">Do not </w:t>
            </w:r>
            <w:r w:rsidR="00633571" w:rsidRPr="00FF1A2C">
              <w:rPr>
                <w:rFonts w:ascii="Arial" w:hAnsi="Arial" w:cs="Arial"/>
                <w:sz w:val="22"/>
                <w:szCs w:val="22"/>
              </w:rPr>
              <w:t>over-pack</w:t>
            </w:r>
            <w:r>
              <w:rPr>
                <w:rFonts w:ascii="Arial" w:hAnsi="Arial" w:cs="Arial"/>
                <w:sz w:val="22"/>
                <w:szCs w:val="22"/>
              </w:rPr>
              <w:t xml:space="preserve"> boxes</w:t>
            </w:r>
            <w:r w:rsidR="00852A64">
              <w:rPr>
                <w:rFonts w:ascii="Arial" w:hAnsi="Arial" w:cs="Arial"/>
                <w:sz w:val="22"/>
                <w:szCs w:val="22"/>
              </w:rPr>
              <w:t xml:space="preserve"> </w:t>
            </w:r>
            <w:r>
              <w:rPr>
                <w:rFonts w:ascii="Arial" w:hAnsi="Arial" w:cs="Arial"/>
                <w:sz w:val="22"/>
                <w:szCs w:val="22"/>
              </w:rPr>
              <w:t>which can</w:t>
            </w:r>
            <w:r w:rsidR="00852A64">
              <w:rPr>
                <w:rFonts w:ascii="Arial" w:hAnsi="Arial" w:cs="Arial"/>
                <w:sz w:val="22"/>
                <w:szCs w:val="22"/>
              </w:rPr>
              <w:t xml:space="preserve"> result in</w:t>
            </w:r>
            <w:r w:rsidR="00633571" w:rsidRPr="00FF1A2C">
              <w:rPr>
                <w:rFonts w:ascii="Arial" w:hAnsi="Arial" w:cs="Arial"/>
                <w:sz w:val="22"/>
                <w:szCs w:val="22"/>
              </w:rPr>
              <w:t xml:space="preserve"> overweight damaged cartons.</w:t>
            </w:r>
          </w:p>
        </w:tc>
      </w:tr>
    </w:tbl>
    <w:p w:rsidR="00A91885" w:rsidRDefault="00A91885" w:rsidP="00AA3781">
      <w:pPr>
        <w:pStyle w:val="ListParagraph"/>
        <w:spacing w:after="100" w:afterAutospacing="1" w:line="360" w:lineRule="auto"/>
        <w:ind w:left="0"/>
        <w:rPr>
          <w:rFonts w:ascii="Arial" w:hAnsi="Arial" w:cs="Arial"/>
          <w:b/>
          <w:sz w:val="22"/>
          <w:szCs w:val="22"/>
        </w:rPr>
      </w:pPr>
    </w:p>
    <w:p w:rsidR="00FD0057" w:rsidRDefault="00726473" w:rsidP="00AA3781">
      <w:pPr>
        <w:pStyle w:val="ListParagraph"/>
        <w:spacing w:after="100" w:afterAutospacing="1" w:line="360" w:lineRule="auto"/>
        <w:ind w:left="0"/>
        <w:rPr>
          <w:rFonts w:ascii="Arial" w:hAnsi="Arial" w:cs="Arial"/>
          <w:b/>
          <w:sz w:val="22"/>
          <w:szCs w:val="22"/>
        </w:rPr>
      </w:pPr>
      <w:r w:rsidRPr="00726473">
        <w:rPr>
          <w:rFonts w:ascii="Arial" w:hAnsi="Arial" w:cs="Arial"/>
          <w:b/>
          <w:sz w:val="22"/>
          <w:szCs w:val="22"/>
        </w:rPr>
        <w:t>Requesting Boxes f</w:t>
      </w:r>
      <w:r>
        <w:rPr>
          <w:rFonts w:ascii="Arial" w:hAnsi="Arial" w:cs="Arial"/>
          <w:b/>
          <w:sz w:val="22"/>
          <w:szCs w:val="22"/>
        </w:rPr>
        <w:t>rom the Records Center</w:t>
      </w:r>
    </w:p>
    <w:p w:rsidR="00814E52" w:rsidRDefault="00814E52" w:rsidP="00AA3781">
      <w:pPr>
        <w:pStyle w:val="ListParagraph"/>
        <w:spacing w:after="100" w:afterAutospacing="1" w:line="360" w:lineRule="auto"/>
        <w:ind w:left="0"/>
        <w:rPr>
          <w:rFonts w:ascii="Arial" w:hAnsi="Arial" w:cs="Arial"/>
          <w:sz w:val="22"/>
          <w:szCs w:val="22"/>
        </w:rPr>
      </w:pPr>
    </w:p>
    <w:p w:rsidR="006B5BC2" w:rsidRDefault="0088719A" w:rsidP="00AA3781">
      <w:pPr>
        <w:pStyle w:val="ListParagraph"/>
        <w:spacing w:after="100" w:afterAutospacing="1" w:line="360" w:lineRule="auto"/>
        <w:ind w:left="0"/>
        <w:rPr>
          <w:rFonts w:ascii="Arial" w:hAnsi="Arial" w:cs="Arial"/>
          <w:b/>
          <w:sz w:val="22"/>
          <w:szCs w:val="22"/>
        </w:rPr>
      </w:pPr>
      <w:r w:rsidRPr="00FF1A2C">
        <w:rPr>
          <w:rFonts w:ascii="Arial" w:hAnsi="Arial" w:cs="Arial"/>
          <w:sz w:val="22"/>
          <w:szCs w:val="22"/>
        </w:rPr>
        <w:t xml:space="preserve">After materials have been received </w:t>
      </w:r>
      <w:r w:rsidR="006F0C0D">
        <w:rPr>
          <w:rFonts w:ascii="Arial" w:hAnsi="Arial" w:cs="Arial"/>
          <w:sz w:val="22"/>
          <w:szCs w:val="22"/>
        </w:rPr>
        <w:t>and</w:t>
      </w:r>
      <w:r w:rsidRPr="00FF1A2C">
        <w:rPr>
          <w:rFonts w:ascii="Arial" w:hAnsi="Arial" w:cs="Arial"/>
          <w:sz w:val="22"/>
          <w:szCs w:val="22"/>
        </w:rPr>
        <w:t xml:space="preserve"> entered by </w:t>
      </w:r>
      <w:r w:rsidR="006F0C0D">
        <w:rPr>
          <w:rFonts w:ascii="Arial" w:hAnsi="Arial" w:cs="Arial"/>
          <w:sz w:val="22"/>
          <w:szCs w:val="22"/>
        </w:rPr>
        <w:t>the Records Center</w:t>
      </w:r>
      <w:r w:rsidRPr="00FF1A2C">
        <w:rPr>
          <w:rFonts w:ascii="Arial" w:hAnsi="Arial" w:cs="Arial"/>
          <w:sz w:val="22"/>
          <w:szCs w:val="22"/>
        </w:rPr>
        <w:t xml:space="preserve"> they may be </w:t>
      </w:r>
      <w:r w:rsidR="00726473">
        <w:rPr>
          <w:rFonts w:ascii="Arial" w:hAnsi="Arial" w:cs="Arial"/>
          <w:sz w:val="22"/>
          <w:szCs w:val="22"/>
        </w:rPr>
        <w:t>circulated</w:t>
      </w:r>
      <w:r w:rsidR="00726473" w:rsidRPr="00FF1A2C">
        <w:rPr>
          <w:rFonts w:ascii="Arial" w:hAnsi="Arial" w:cs="Arial"/>
          <w:sz w:val="22"/>
          <w:szCs w:val="22"/>
        </w:rPr>
        <w:t xml:space="preserve"> </w:t>
      </w:r>
      <w:r w:rsidRPr="00FF1A2C">
        <w:rPr>
          <w:rFonts w:ascii="Arial" w:hAnsi="Arial" w:cs="Arial"/>
          <w:sz w:val="22"/>
          <w:szCs w:val="22"/>
        </w:rPr>
        <w:t>to requestors</w:t>
      </w:r>
      <w:r w:rsidR="00726473">
        <w:rPr>
          <w:rFonts w:ascii="Arial" w:hAnsi="Arial" w:cs="Arial"/>
          <w:sz w:val="22"/>
          <w:szCs w:val="22"/>
        </w:rPr>
        <w:t xml:space="preserve"> as needed</w:t>
      </w:r>
      <w:r w:rsidRPr="00FF1A2C">
        <w:rPr>
          <w:rFonts w:ascii="Arial" w:hAnsi="Arial" w:cs="Arial"/>
          <w:sz w:val="22"/>
          <w:szCs w:val="22"/>
        </w:rPr>
        <w:t>.  Requestors will be granted access to their division’s records only. It is important that the division’s records remain intact and therefore, control over the records remain with the originating division. If a requestor wishes to view records of another division, the originating division should make the request on behalf of the requestor indicating approval.</w:t>
      </w:r>
    </w:p>
    <w:p w:rsidR="00825812" w:rsidRPr="006743E0" w:rsidRDefault="00726473" w:rsidP="00AA3781">
      <w:pPr>
        <w:pStyle w:val="Footer"/>
        <w:spacing w:after="100" w:afterAutospacing="1" w:line="360" w:lineRule="auto"/>
        <w:ind w:left="360" w:hanging="360"/>
        <w:contextualSpacing/>
        <w:rPr>
          <w:rFonts w:ascii="Arial" w:hAnsi="Arial" w:cs="Arial"/>
          <w:sz w:val="22"/>
          <w:szCs w:val="22"/>
        </w:rPr>
      </w:pPr>
      <w:r w:rsidRPr="006743E0">
        <w:rPr>
          <w:rFonts w:ascii="Arial" w:hAnsi="Arial" w:cs="Arial"/>
          <w:sz w:val="22"/>
          <w:szCs w:val="22"/>
        </w:rPr>
        <w:t xml:space="preserve">Requestors should </w:t>
      </w:r>
      <w:r>
        <w:rPr>
          <w:rFonts w:ascii="Arial" w:hAnsi="Arial" w:cs="Arial"/>
          <w:sz w:val="22"/>
          <w:szCs w:val="22"/>
        </w:rPr>
        <w:t>take the following steps:</w:t>
      </w:r>
    </w:p>
    <w:p w:rsidR="00825812" w:rsidRPr="00FF1A2C" w:rsidRDefault="00825812" w:rsidP="00AA3781">
      <w:pPr>
        <w:pStyle w:val="Footer"/>
        <w:tabs>
          <w:tab w:val="left" w:pos="720"/>
        </w:tabs>
        <w:spacing w:after="100" w:afterAutospacing="1" w:line="360" w:lineRule="auto"/>
        <w:ind w:left="360"/>
        <w:contextualSpacing/>
        <w:rPr>
          <w:rFonts w:ascii="Arial" w:hAnsi="Arial" w:cs="Arial"/>
          <w:sz w:val="22"/>
          <w:szCs w:val="22"/>
          <w:u w:val="single"/>
        </w:rPr>
      </w:pPr>
    </w:p>
    <w:p w:rsidR="0009179E" w:rsidRDefault="0009179E" w:rsidP="00AA3781">
      <w:pPr>
        <w:pStyle w:val="Footer"/>
        <w:numPr>
          <w:ilvl w:val="0"/>
          <w:numId w:val="24"/>
        </w:numPr>
        <w:spacing w:after="100" w:afterAutospacing="1" w:line="360" w:lineRule="auto"/>
        <w:contextualSpacing/>
        <w:rPr>
          <w:rFonts w:ascii="Arial" w:hAnsi="Arial" w:cs="Arial"/>
          <w:sz w:val="22"/>
          <w:szCs w:val="22"/>
        </w:rPr>
      </w:pPr>
      <w:r>
        <w:rPr>
          <w:rFonts w:ascii="Arial" w:hAnsi="Arial" w:cs="Arial"/>
          <w:sz w:val="22"/>
          <w:szCs w:val="22"/>
        </w:rPr>
        <w:t xml:space="preserve">Complete the Records Requisition form and indicate whether your request is for delivery, viewing (at the Records Center), pick-up or re-filing. </w:t>
      </w:r>
    </w:p>
    <w:p w:rsidR="0009179E" w:rsidRDefault="0009179E" w:rsidP="00AA3781">
      <w:pPr>
        <w:pStyle w:val="Footer"/>
        <w:spacing w:line="360" w:lineRule="auto"/>
        <w:ind w:left="360"/>
        <w:contextualSpacing/>
        <w:rPr>
          <w:rFonts w:ascii="Arial" w:hAnsi="Arial" w:cs="Arial"/>
          <w:sz w:val="22"/>
          <w:szCs w:val="22"/>
        </w:rPr>
      </w:pPr>
    </w:p>
    <w:p w:rsidR="00825812" w:rsidRDefault="00F36C48" w:rsidP="00AA3781">
      <w:pPr>
        <w:pStyle w:val="Footer"/>
        <w:numPr>
          <w:ilvl w:val="0"/>
          <w:numId w:val="24"/>
        </w:numPr>
        <w:spacing w:line="360" w:lineRule="auto"/>
        <w:contextualSpacing/>
        <w:rPr>
          <w:rFonts w:ascii="Arial" w:hAnsi="Arial" w:cs="Arial"/>
          <w:sz w:val="22"/>
          <w:szCs w:val="22"/>
        </w:rPr>
      </w:pPr>
      <w:r>
        <w:rPr>
          <w:rFonts w:ascii="Arial" w:hAnsi="Arial" w:cs="Arial"/>
          <w:sz w:val="22"/>
          <w:szCs w:val="22"/>
        </w:rPr>
        <w:t>Email the c</w:t>
      </w:r>
      <w:r w:rsidR="0009179E">
        <w:rPr>
          <w:rFonts w:ascii="Arial" w:hAnsi="Arial" w:cs="Arial"/>
          <w:sz w:val="22"/>
          <w:szCs w:val="22"/>
        </w:rPr>
        <w:t xml:space="preserve">ompleted form to </w:t>
      </w:r>
      <w:r w:rsidR="002E515B">
        <w:rPr>
          <w:rFonts w:ascii="Arial" w:hAnsi="Arial" w:cs="Arial"/>
          <w:sz w:val="22"/>
          <w:szCs w:val="22"/>
        </w:rPr>
        <w:t xml:space="preserve">the </w:t>
      </w:r>
      <w:r w:rsidR="0009179E">
        <w:rPr>
          <w:rFonts w:ascii="Arial" w:hAnsi="Arial" w:cs="Arial"/>
          <w:sz w:val="22"/>
          <w:szCs w:val="22"/>
        </w:rPr>
        <w:t>Records Management</w:t>
      </w:r>
      <w:r w:rsidR="002E515B">
        <w:rPr>
          <w:rFonts w:ascii="Arial" w:hAnsi="Arial" w:cs="Arial"/>
          <w:sz w:val="22"/>
          <w:szCs w:val="22"/>
        </w:rPr>
        <w:t xml:space="preserve"> Coordinator</w:t>
      </w:r>
      <w:r>
        <w:rPr>
          <w:rFonts w:ascii="Arial" w:hAnsi="Arial" w:cs="Arial"/>
          <w:sz w:val="22"/>
          <w:szCs w:val="22"/>
        </w:rPr>
        <w:t xml:space="preserve"> </w:t>
      </w:r>
      <w:r w:rsidR="00C53013">
        <w:rPr>
          <w:rFonts w:ascii="Arial" w:hAnsi="Arial" w:cs="Arial"/>
          <w:sz w:val="22"/>
          <w:szCs w:val="22"/>
        </w:rPr>
        <w:t>for processing by typing</w:t>
      </w:r>
      <w:r w:rsidR="00852A64">
        <w:rPr>
          <w:rFonts w:ascii="Arial" w:hAnsi="Arial" w:cs="Arial"/>
          <w:sz w:val="22"/>
          <w:szCs w:val="22"/>
        </w:rPr>
        <w:t xml:space="preserve"> Records Retention</w:t>
      </w:r>
      <w:r w:rsidR="00C53013">
        <w:rPr>
          <w:rFonts w:ascii="Arial" w:hAnsi="Arial" w:cs="Arial"/>
          <w:sz w:val="22"/>
          <w:szCs w:val="22"/>
        </w:rPr>
        <w:t xml:space="preserve"> in the “To” field of your message.</w:t>
      </w:r>
    </w:p>
    <w:p w:rsidR="0009179E" w:rsidRDefault="0009179E" w:rsidP="00EF74F4">
      <w:pPr>
        <w:pStyle w:val="ListParagraph"/>
        <w:spacing w:line="360" w:lineRule="auto"/>
        <w:ind w:left="360"/>
        <w:rPr>
          <w:rFonts w:ascii="Arial" w:hAnsi="Arial" w:cs="Arial"/>
          <w:sz w:val="22"/>
          <w:szCs w:val="22"/>
        </w:rPr>
      </w:pPr>
    </w:p>
    <w:p w:rsidR="0009179E" w:rsidRPr="00FF1A2C" w:rsidRDefault="0009179E" w:rsidP="00AA3781">
      <w:pPr>
        <w:pStyle w:val="Footer"/>
        <w:numPr>
          <w:ilvl w:val="0"/>
          <w:numId w:val="24"/>
        </w:numPr>
        <w:spacing w:line="360" w:lineRule="auto"/>
        <w:contextualSpacing/>
        <w:rPr>
          <w:rFonts w:ascii="Arial" w:hAnsi="Arial" w:cs="Arial"/>
          <w:sz w:val="22"/>
          <w:szCs w:val="22"/>
        </w:rPr>
      </w:pPr>
      <w:r>
        <w:rPr>
          <w:rFonts w:ascii="Arial" w:hAnsi="Arial" w:cs="Arial"/>
          <w:sz w:val="22"/>
          <w:szCs w:val="22"/>
        </w:rPr>
        <w:t xml:space="preserve">Once approved, the requestor will be contacted directly by the Records Center staff to coordinate </w:t>
      </w:r>
      <w:r w:rsidR="002E515B">
        <w:rPr>
          <w:rFonts w:ascii="Arial" w:hAnsi="Arial" w:cs="Arial"/>
          <w:sz w:val="22"/>
          <w:szCs w:val="22"/>
        </w:rPr>
        <w:t>distribution</w:t>
      </w:r>
      <w:r>
        <w:rPr>
          <w:rFonts w:ascii="Arial" w:hAnsi="Arial" w:cs="Arial"/>
          <w:sz w:val="22"/>
          <w:szCs w:val="22"/>
        </w:rPr>
        <w:t>.</w:t>
      </w:r>
    </w:p>
    <w:p w:rsidR="00732959" w:rsidRDefault="00732959" w:rsidP="00AA3781">
      <w:pPr>
        <w:pStyle w:val="Heading2"/>
        <w:numPr>
          <w:ilvl w:val="0"/>
          <w:numId w:val="0"/>
        </w:numPr>
        <w:spacing w:before="0" w:after="100" w:afterAutospacing="1" w:line="360" w:lineRule="auto"/>
        <w:contextualSpacing/>
        <w:rPr>
          <w:rFonts w:ascii="Arial" w:hAnsi="Arial" w:cs="Arial"/>
          <w:color w:val="auto"/>
          <w:sz w:val="22"/>
          <w:szCs w:val="22"/>
        </w:rPr>
      </w:pPr>
    </w:p>
    <w:p w:rsidR="001D4CB0" w:rsidRPr="00FF1A2C" w:rsidRDefault="001D4CB0" w:rsidP="00AA3781">
      <w:pPr>
        <w:pStyle w:val="Heading2"/>
        <w:numPr>
          <w:ilvl w:val="0"/>
          <w:numId w:val="0"/>
        </w:numPr>
        <w:spacing w:before="0" w:after="100" w:afterAutospacing="1" w:line="360" w:lineRule="auto"/>
        <w:contextualSpacing/>
        <w:rPr>
          <w:rFonts w:ascii="Arial" w:hAnsi="Arial" w:cs="Arial"/>
          <w:color w:val="auto"/>
          <w:sz w:val="22"/>
          <w:szCs w:val="22"/>
        </w:rPr>
      </w:pPr>
      <w:r w:rsidRPr="00FF1A2C">
        <w:rPr>
          <w:rFonts w:ascii="Arial" w:hAnsi="Arial" w:cs="Arial"/>
          <w:color w:val="auto"/>
          <w:sz w:val="22"/>
          <w:szCs w:val="22"/>
        </w:rPr>
        <w:t>Destruction of Records</w:t>
      </w:r>
    </w:p>
    <w:p w:rsidR="001D4CB0" w:rsidRPr="00FF1A2C" w:rsidRDefault="001D4CB0" w:rsidP="00AA3781">
      <w:pPr>
        <w:pStyle w:val="Footer"/>
        <w:spacing w:after="100" w:afterAutospacing="1" w:line="360" w:lineRule="auto"/>
        <w:contextualSpacing/>
        <w:rPr>
          <w:rFonts w:ascii="Arial" w:hAnsi="Arial" w:cs="Arial"/>
          <w:sz w:val="22"/>
          <w:szCs w:val="22"/>
        </w:rPr>
      </w:pPr>
      <w:r w:rsidRPr="00FF1A2C">
        <w:rPr>
          <w:rFonts w:ascii="Arial" w:hAnsi="Arial" w:cs="Arial"/>
          <w:sz w:val="22"/>
          <w:szCs w:val="22"/>
        </w:rPr>
        <w:t xml:space="preserve">In order to initiate the Destruction process, the Records Management </w:t>
      </w:r>
      <w:r w:rsidR="00F36C48">
        <w:rPr>
          <w:rFonts w:ascii="Arial" w:hAnsi="Arial" w:cs="Arial"/>
          <w:sz w:val="22"/>
          <w:szCs w:val="22"/>
        </w:rPr>
        <w:t>Coordinator</w:t>
      </w:r>
      <w:r w:rsidRPr="00FF1A2C">
        <w:rPr>
          <w:rFonts w:ascii="Arial" w:hAnsi="Arial" w:cs="Arial"/>
          <w:sz w:val="22"/>
          <w:szCs w:val="22"/>
        </w:rPr>
        <w:t xml:space="preserve"> will contact the Division Records Coordinator once records have met the required retention time.</w:t>
      </w:r>
      <w:r w:rsidR="00F36C48">
        <w:rPr>
          <w:rFonts w:ascii="Arial" w:hAnsi="Arial" w:cs="Arial"/>
          <w:sz w:val="22"/>
          <w:szCs w:val="22"/>
        </w:rPr>
        <w:t xml:space="preserve"> The Division will have the opportunity to review and approve all records eligible for destruction.</w:t>
      </w:r>
    </w:p>
    <w:p w:rsidR="001D4CB0" w:rsidRPr="00FF1A2C" w:rsidRDefault="001D4CB0" w:rsidP="00AA3781">
      <w:pPr>
        <w:pStyle w:val="Footer"/>
        <w:spacing w:after="100" w:afterAutospacing="1" w:line="360" w:lineRule="auto"/>
        <w:contextualSpacing/>
        <w:rPr>
          <w:rFonts w:ascii="Arial" w:hAnsi="Arial" w:cs="Arial"/>
          <w:sz w:val="22"/>
          <w:szCs w:val="22"/>
        </w:rPr>
      </w:pPr>
    </w:p>
    <w:p w:rsidR="00732959" w:rsidRDefault="001D4CB0" w:rsidP="00732959">
      <w:pPr>
        <w:pStyle w:val="Footer"/>
        <w:spacing w:after="100" w:afterAutospacing="1" w:line="360" w:lineRule="auto"/>
        <w:contextualSpacing/>
        <w:rPr>
          <w:rFonts w:ascii="Arial" w:hAnsi="Arial" w:cs="Arial"/>
          <w:sz w:val="22"/>
          <w:szCs w:val="22"/>
        </w:rPr>
      </w:pPr>
      <w:r w:rsidRPr="00FF1A2C">
        <w:rPr>
          <w:rFonts w:ascii="Arial" w:hAnsi="Arial" w:cs="Arial"/>
          <w:sz w:val="22"/>
          <w:szCs w:val="22"/>
        </w:rPr>
        <w:t xml:space="preserve">The Records Management </w:t>
      </w:r>
      <w:r w:rsidR="00F36C48">
        <w:rPr>
          <w:rFonts w:ascii="Arial" w:hAnsi="Arial" w:cs="Arial"/>
          <w:sz w:val="22"/>
          <w:szCs w:val="22"/>
        </w:rPr>
        <w:t>Coordinator</w:t>
      </w:r>
      <w:r w:rsidRPr="00FF1A2C">
        <w:rPr>
          <w:rFonts w:ascii="Arial" w:hAnsi="Arial" w:cs="Arial"/>
          <w:sz w:val="22"/>
          <w:szCs w:val="22"/>
        </w:rPr>
        <w:t xml:space="preserve"> will process appropriate paperwork through the City Attorney, City Clerk and City Council as necessary. Once appropriate authority is granted, the Record Management Administrator will arrange for the proper destruction of old records that are approval for destruction.</w:t>
      </w:r>
      <w:r w:rsidR="00732959">
        <w:rPr>
          <w:rFonts w:ascii="Arial" w:hAnsi="Arial" w:cs="Arial"/>
          <w:sz w:val="22"/>
          <w:szCs w:val="22"/>
        </w:rPr>
        <w:br w:type="page"/>
      </w:r>
    </w:p>
    <w:p w:rsidR="00F22C3E" w:rsidRPr="000973A1" w:rsidRDefault="00F22C3E" w:rsidP="00AA3781">
      <w:pPr>
        <w:pStyle w:val="Footer"/>
        <w:spacing w:after="100" w:afterAutospacing="1" w:line="360" w:lineRule="auto"/>
        <w:contextualSpacing/>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pPr>
      <w:r w:rsidRPr="000973A1">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lastRenderedPageBreak/>
        <w:t>Need Assistance</w:t>
      </w:r>
      <w:r w:rsidR="00A33EAE" w:rsidRPr="000973A1">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w:t>
      </w:r>
    </w:p>
    <w:p w:rsidR="00A06F96" w:rsidRDefault="00A06F96" w:rsidP="00AA3781">
      <w:pPr>
        <w:pStyle w:val="Footer"/>
        <w:spacing w:after="100" w:afterAutospacing="1" w:line="360" w:lineRule="auto"/>
        <w:contextualSpacing/>
        <w:rPr>
          <w:rFonts w:ascii="Arial" w:hAnsi="Arial" w:cs="Arial"/>
          <w:b/>
          <w:sz w:val="22"/>
          <w:szCs w:val="22"/>
        </w:rPr>
      </w:pPr>
      <w:r>
        <w:rPr>
          <w:rFonts w:ascii="Arial" w:hAnsi="Arial" w:cs="Arial"/>
          <w:b/>
          <w:sz w:val="22"/>
          <w:szCs w:val="22"/>
        </w:rPr>
        <w:t>Contact Info</w:t>
      </w:r>
      <w:r w:rsidR="00A33EAE">
        <w:rPr>
          <w:rFonts w:ascii="Arial" w:hAnsi="Arial" w:cs="Arial"/>
          <w:b/>
          <w:sz w:val="22"/>
          <w:szCs w:val="22"/>
        </w:rPr>
        <w:t xml:space="preserve">  </w:t>
      </w:r>
    </w:p>
    <w:p w:rsidR="00A33EAE" w:rsidRDefault="00A06F96" w:rsidP="00AA3781">
      <w:pPr>
        <w:pStyle w:val="Footer"/>
        <w:spacing w:after="100" w:afterAutospacing="1" w:line="360" w:lineRule="auto"/>
        <w:contextualSpacing/>
        <w:rPr>
          <w:rFonts w:ascii="Arial" w:hAnsi="Arial" w:cs="Arial"/>
          <w:sz w:val="22"/>
          <w:szCs w:val="22"/>
        </w:rPr>
      </w:pPr>
      <w:r>
        <w:rPr>
          <w:rFonts w:ascii="Arial" w:hAnsi="Arial" w:cs="Arial"/>
          <w:sz w:val="22"/>
          <w:szCs w:val="22"/>
        </w:rPr>
        <w:t>All requests, inquiries or comments should be email</w:t>
      </w:r>
      <w:r w:rsidR="00FD3174">
        <w:rPr>
          <w:rFonts w:ascii="Arial" w:hAnsi="Arial" w:cs="Arial"/>
          <w:sz w:val="22"/>
          <w:szCs w:val="22"/>
        </w:rPr>
        <w:t>ed</w:t>
      </w:r>
      <w:r>
        <w:rPr>
          <w:rFonts w:ascii="Arial" w:hAnsi="Arial" w:cs="Arial"/>
          <w:sz w:val="22"/>
          <w:szCs w:val="22"/>
        </w:rPr>
        <w:t xml:space="preserve"> to </w:t>
      </w:r>
      <w:r w:rsidR="004C5D42">
        <w:rPr>
          <w:rFonts w:ascii="Arial" w:hAnsi="Arial" w:cs="Arial"/>
          <w:sz w:val="22"/>
          <w:szCs w:val="22"/>
        </w:rPr>
        <w:t xml:space="preserve">Eric Parco </w:t>
      </w:r>
      <w:r w:rsidR="009E240A">
        <w:rPr>
          <w:rFonts w:ascii="Arial" w:hAnsi="Arial" w:cs="Arial"/>
          <w:sz w:val="22"/>
          <w:szCs w:val="22"/>
        </w:rPr>
        <w:t xml:space="preserve">in the Records Retention Center </w:t>
      </w:r>
      <w:r w:rsidR="004C5D42">
        <w:rPr>
          <w:rFonts w:ascii="Arial" w:hAnsi="Arial" w:cs="Arial"/>
          <w:sz w:val="22"/>
          <w:szCs w:val="22"/>
        </w:rPr>
        <w:t xml:space="preserve">at </w:t>
      </w:r>
      <w:hyperlink r:id="rId18" w:history="1">
        <w:r w:rsidR="004C5D42" w:rsidRPr="008B79B1">
          <w:rPr>
            <w:rStyle w:val="Hyperlink"/>
            <w:rFonts w:ascii="Arial" w:hAnsi="Arial" w:cs="Arial"/>
            <w:sz w:val="22"/>
            <w:szCs w:val="22"/>
          </w:rPr>
          <w:t>eparco@lawa.org</w:t>
        </w:r>
      </w:hyperlink>
      <w:r w:rsidR="004C5D42">
        <w:rPr>
          <w:rFonts w:ascii="Arial" w:hAnsi="Arial" w:cs="Arial"/>
          <w:sz w:val="22"/>
          <w:szCs w:val="22"/>
        </w:rPr>
        <w:t xml:space="preserve"> or you can contact him at (424) 646-5338.  </w:t>
      </w:r>
    </w:p>
    <w:p w:rsidR="00B02DC2" w:rsidRPr="000973A1" w:rsidRDefault="00B02DC2" w:rsidP="00AA3781">
      <w:pPr>
        <w:pStyle w:val="Footer"/>
        <w:spacing w:after="100" w:afterAutospacing="1" w:line="360" w:lineRule="auto"/>
        <w:contextualSpacing/>
        <w:rPr>
          <w:rFonts w:ascii="Arial" w:hAnsi="Arial" w:cs="Arial"/>
          <w:b/>
          <w:sz w:val="22"/>
          <w:szCs w:val="22"/>
        </w:rPr>
      </w:pPr>
      <w:bookmarkStart w:id="0" w:name="_GoBack"/>
      <w:bookmarkEnd w:id="0"/>
    </w:p>
    <w:p w:rsidR="00B71E5D" w:rsidRDefault="00A33EAE" w:rsidP="00AA3781">
      <w:pPr>
        <w:pStyle w:val="Footer"/>
        <w:spacing w:after="100" w:afterAutospacing="1" w:line="360" w:lineRule="auto"/>
        <w:contextualSpacing/>
        <w:rPr>
          <w:rFonts w:ascii="Arial" w:hAnsi="Arial" w:cs="Arial"/>
          <w:b/>
          <w:sz w:val="22"/>
          <w:szCs w:val="22"/>
        </w:rPr>
      </w:pPr>
      <w:r w:rsidRPr="000973A1">
        <w:rPr>
          <w:rFonts w:ascii="Arial" w:hAnsi="Arial" w:cs="Arial"/>
          <w:b/>
          <w:sz w:val="22"/>
          <w:szCs w:val="22"/>
        </w:rPr>
        <w:t>Frequently Asked Questions</w:t>
      </w:r>
    </w:p>
    <w:p w:rsidR="00B71E5D" w:rsidRDefault="00B71E5D" w:rsidP="00AA3781">
      <w:pPr>
        <w:pStyle w:val="Footer"/>
        <w:spacing w:after="100" w:afterAutospacing="1" w:line="360" w:lineRule="auto"/>
        <w:ind w:left="720"/>
        <w:contextualSpacing/>
        <w:rPr>
          <w:rFonts w:ascii="Arial" w:hAnsi="Arial" w:cs="Arial"/>
          <w:sz w:val="22"/>
          <w:szCs w:val="22"/>
        </w:rPr>
      </w:pPr>
    </w:p>
    <w:p w:rsidR="00B71E5D" w:rsidRDefault="00B71E5D" w:rsidP="00AA3781">
      <w:pPr>
        <w:pStyle w:val="Footer"/>
        <w:numPr>
          <w:ilvl w:val="0"/>
          <w:numId w:val="25"/>
        </w:numPr>
        <w:spacing w:after="100" w:afterAutospacing="1" w:line="360" w:lineRule="auto"/>
        <w:contextualSpacing/>
        <w:rPr>
          <w:rFonts w:ascii="Arial" w:hAnsi="Arial" w:cs="Arial"/>
          <w:sz w:val="22"/>
          <w:szCs w:val="22"/>
        </w:rPr>
      </w:pPr>
      <w:r>
        <w:rPr>
          <w:rFonts w:ascii="Arial" w:hAnsi="Arial" w:cs="Arial"/>
          <w:sz w:val="22"/>
          <w:szCs w:val="22"/>
        </w:rPr>
        <w:t>What form do I use if I want to send new records boxes to the Records Center?</w:t>
      </w:r>
    </w:p>
    <w:p w:rsidR="00B71E5D" w:rsidRDefault="00B71E5D" w:rsidP="00AA3781">
      <w:pPr>
        <w:pStyle w:val="Footer"/>
        <w:spacing w:after="100" w:afterAutospacing="1" w:line="360" w:lineRule="auto"/>
        <w:ind w:left="720"/>
        <w:contextualSpacing/>
        <w:rPr>
          <w:rFonts w:ascii="Arial" w:hAnsi="Arial" w:cs="Arial"/>
          <w:sz w:val="22"/>
          <w:szCs w:val="22"/>
        </w:rPr>
      </w:pPr>
    </w:p>
    <w:p w:rsidR="00B71E5D" w:rsidRPr="000973A1" w:rsidRDefault="00B71E5D" w:rsidP="00AA3781">
      <w:pPr>
        <w:pStyle w:val="Footer"/>
        <w:spacing w:after="100" w:afterAutospacing="1" w:line="360" w:lineRule="auto"/>
        <w:ind w:left="720"/>
        <w:contextualSpacing/>
        <w:rPr>
          <w:rFonts w:ascii="Arial" w:hAnsi="Arial" w:cs="Arial"/>
          <w:i/>
          <w:color w:val="0E57C4" w:themeColor="background2" w:themeShade="80"/>
          <w:sz w:val="22"/>
          <w:szCs w:val="22"/>
        </w:rPr>
      </w:pPr>
      <w:r w:rsidRPr="000973A1">
        <w:rPr>
          <w:rFonts w:ascii="Arial" w:hAnsi="Arial" w:cs="Arial"/>
          <w:i/>
          <w:color w:val="0E57C4" w:themeColor="background2" w:themeShade="80"/>
          <w:sz w:val="22"/>
          <w:szCs w:val="22"/>
        </w:rPr>
        <w:t>Use the Transfer List form to send new boxes to the Records Center</w:t>
      </w:r>
      <w:r w:rsidR="00A738A2" w:rsidRPr="000973A1">
        <w:rPr>
          <w:rFonts w:ascii="Arial" w:hAnsi="Arial" w:cs="Arial"/>
          <w:i/>
          <w:color w:val="0E57C4" w:themeColor="background2" w:themeShade="80"/>
          <w:sz w:val="22"/>
          <w:szCs w:val="22"/>
        </w:rPr>
        <w:t xml:space="preserve"> for the</w:t>
      </w:r>
      <w:r w:rsidRPr="000973A1">
        <w:rPr>
          <w:rFonts w:ascii="Arial" w:hAnsi="Arial" w:cs="Arial"/>
          <w:i/>
          <w:color w:val="0E57C4" w:themeColor="background2" w:themeShade="80"/>
          <w:sz w:val="22"/>
          <w:szCs w:val="22"/>
        </w:rPr>
        <w:t xml:space="preserve"> first time.</w:t>
      </w:r>
      <w:r w:rsidR="00A738A2" w:rsidRPr="000973A1">
        <w:rPr>
          <w:rFonts w:ascii="Arial" w:hAnsi="Arial" w:cs="Arial"/>
          <w:i/>
          <w:color w:val="0E57C4" w:themeColor="background2" w:themeShade="80"/>
          <w:sz w:val="22"/>
          <w:szCs w:val="22"/>
        </w:rPr>
        <w:t xml:space="preserve"> Make sure to work with your Division Records Coordinator</w:t>
      </w:r>
      <w:r w:rsidR="004233CA" w:rsidRPr="000973A1">
        <w:rPr>
          <w:rFonts w:ascii="Arial" w:hAnsi="Arial" w:cs="Arial"/>
          <w:i/>
          <w:color w:val="0E57C4" w:themeColor="background2" w:themeShade="80"/>
          <w:sz w:val="22"/>
          <w:szCs w:val="22"/>
        </w:rPr>
        <w:t xml:space="preserve"> PRIOR to submitting a Transfer List.</w:t>
      </w:r>
    </w:p>
    <w:p w:rsidR="00A738A2" w:rsidRDefault="00A738A2" w:rsidP="00AA3781">
      <w:pPr>
        <w:pStyle w:val="Footer"/>
        <w:spacing w:after="100" w:afterAutospacing="1" w:line="360" w:lineRule="auto"/>
        <w:ind w:left="720"/>
        <w:contextualSpacing/>
        <w:rPr>
          <w:rFonts w:ascii="Arial" w:hAnsi="Arial" w:cs="Arial"/>
          <w:sz w:val="22"/>
          <w:szCs w:val="22"/>
        </w:rPr>
      </w:pPr>
    </w:p>
    <w:p w:rsidR="00A738A2" w:rsidRDefault="00A738A2" w:rsidP="00AA3781">
      <w:pPr>
        <w:pStyle w:val="Footer"/>
        <w:numPr>
          <w:ilvl w:val="0"/>
          <w:numId w:val="25"/>
        </w:numPr>
        <w:spacing w:after="100" w:afterAutospacing="1" w:line="360" w:lineRule="auto"/>
        <w:contextualSpacing/>
        <w:rPr>
          <w:rFonts w:ascii="Arial" w:hAnsi="Arial" w:cs="Arial"/>
          <w:sz w:val="22"/>
          <w:szCs w:val="22"/>
        </w:rPr>
      </w:pPr>
      <w:r>
        <w:rPr>
          <w:rFonts w:ascii="Arial" w:hAnsi="Arial" w:cs="Arial"/>
          <w:sz w:val="22"/>
          <w:szCs w:val="22"/>
        </w:rPr>
        <w:t>What form do I use to create a new or revise a</w:t>
      </w:r>
      <w:r w:rsidR="00390E1A">
        <w:rPr>
          <w:rFonts w:ascii="Arial" w:hAnsi="Arial" w:cs="Arial"/>
          <w:sz w:val="22"/>
          <w:szCs w:val="22"/>
        </w:rPr>
        <w:t>n existing</w:t>
      </w:r>
      <w:r>
        <w:rPr>
          <w:rFonts w:ascii="Arial" w:hAnsi="Arial" w:cs="Arial"/>
          <w:sz w:val="22"/>
          <w:szCs w:val="22"/>
        </w:rPr>
        <w:t xml:space="preserve"> Records Retention Schedule for my division?</w:t>
      </w:r>
    </w:p>
    <w:p w:rsidR="00A738A2" w:rsidRDefault="00A738A2" w:rsidP="00AA3781">
      <w:pPr>
        <w:pStyle w:val="Footer"/>
        <w:spacing w:after="100" w:afterAutospacing="1" w:line="360" w:lineRule="auto"/>
        <w:ind w:left="720"/>
        <w:contextualSpacing/>
        <w:rPr>
          <w:rFonts w:ascii="Arial" w:hAnsi="Arial" w:cs="Arial"/>
          <w:sz w:val="22"/>
          <w:szCs w:val="22"/>
        </w:rPr>
      </w:pPr>
    </w:p>
    <w:p w:rsidR="00A738A2" w:rsidRPr="000973A1" w:rsidRDefault="00390E1A" w:rsidP="00AA3781">
      <w:pPr>
        <w:pStyle w:val="Footer"/>
        <w:spacing w:after="100" w:afterAutospacing="1" w:line="360" w:lineRule="auto"/>
        <w:ind w:left="720"/>
        <w:contextualSpacing/>
        <w:rPr>
          <w:rFonts w:ascii="Arial" w:hAnsi="Arial" w:cs="Arial"/>
          <w:i/>
          <w:color w:val="0E57C4" w:themeColor="background2" w:themeShade="80"/>
          <w:sz w:val="22"/>
          <w:szCs w:val="22"/>
        </w:rPr>
      </w:pPr>
      <w:r>
        <w:rPr>
          <w:rFonts w:ascii="Arial" w:hAnsi="Arial" w:cs="Arial"/>
          <w:i/>
          <w:color w:val="0E57C4" w:themeColor="background2" w:themeShade="80"/>
          <w:sz w:val="22"/>
          <w:szCs w:val="22"/>
        </w:rPr>
        <w:t xml:space="preserve">Use </w:t>
      </w:r>
      <w:r w:rsidR="00A738A2" w:rsidRPr="000973A1">
        <w:rPr>
          <w:rFonts w:ascii="Arial" w:hAnsi="Arial" w:cs="Arial"/>
          <w:i/>
          <w:color w:val="0E57C4" w:themeColor="background2" w:themeShade="80"/>
          <w:sz w:val="22"/>
          <w:szCs w:val="22"/>
        </w:rPr>
        <w:t xml:space="preserve">Form Gen. 60 </w:t>
      </w:r>
      <w:r>
        <w:rPr>
          <w:rFonts w:ascii="Arial" w:hAnsi="Arial" w:cs="Arial"/>
          <w:i/>
          <w:color w:val="0E57C4" w:themeColor="background2" w:themeShade="80"/>
          <w:sz w:val="22"/>
          <w:szCs w:val="22"/>
        </w:rPr>
        <w:t xml:space="preserve">for </w:t>
      </w:r>
      <w:r w:rsidR="00A738A2" w:rsidRPr="000973A1">
        <w:rPr>
          <w:rFonts w:ascii="Arial" w:hAnsi="Arial" w:cs="Arial"/>
          <w:i/>
          <w:color w:val="0E57C4" w:themeColor="background2" w:themeShade="80"/>
          <w:sz w:val="22"/>
          <w:szCs w:val="22"/>
        </w:rPr>
        <w:t xml:space="preserve">original records or Form Gen. 61 </w:t>
      </w:r>
      <w:r>
        <w:rPr>
          <w:rFonts w:ascii="Arial" w:hAnsi="Arial" w:cs="Arial"/>
          <w:i/>
          <w:color w:val="0E57C4" w:themeColor="background2" w:themeShade="80"/>
          <w:sz w:val="22"/>
          <w:szCs w:val="22"/>
        </w:rPr>
        <w:t xml:space="preserve">for </w:t>
      </w:r>
      <w:r w:rsidR="00A738A2" w:rsidRPr="000973A1">
        <w:rPr>
          <w:rFonts w:ascii="Arial" w:hAnsi="Arial" w:cs="Arial"/>
          <w:i/>
          <w:color w:val="0E57C4" w:themeColor="background2" w:themeShade="80"/>
          <w:sz w:val="22"/>
          <w:szCs w:val="22"/>
        </w:rPr>
        <w:t>duplicate records.</w:t>
      </w:r>
      <w:r>
        <w:rPr>
          <w:rFonts w:ascii="Arial" w:hAnsi="Arial" w:cs="Arial"/>
          <w:i/>
          <w:color w:val="0E57C4" w:themeColor="background2" w:themeShade="80"/>
          <w:sz w:val="22"/>
          <w:szCs w:val="22"/>
        </w:rPr>
        <w:t xml:space="preserve"> Contact LAWA’s Records Management Coordinator for assistance with completing these forms.</w:t>
      </w:r>
    </w:p>
    <w:p w:rsidR="00A738A2" w:rsidRDefault="00A738A2" w:rsidP="00AA3781">
      <w:pPr>
        <w:pStyle w:val="Footer"/>
        <w:spacing w:after="100" w:afterAutospacing="1" w:line="360" w:lineRule="auto"/>
        <w:ind w:left="720"/>
        <w:contextualSpacing/>
        <w:rPr>
          <w:rFonts w:ascii="Arial" w:hAnsi="Arial" w:cs="Arial"/>
          <w:sz w:val="22"/>
          <w:szCs w:val="22"/>
        </w:rPr>
      </w:pPr>
    </w:p>
    <w:p w:rsidR="00A738A2" w:rsidRDefault="00A738A2" w:rsidP="00AA3781">
      <w:pPr>
        <w:pStyle w:val="Footer"/>
        <w:numPr>
          <w:ilvl w:val="0"/>
          <w:numId w:val="25"/>
        </w:numPr>
        <w:spacing w:after="100" w:afterAutospacing="1" w:line="360" w:lineRule="auto"/>
        <w:contextualSpacing/>
        <w:rPr>
          <w:rFonts w:ascii="Arial" w:hAnsi="Arial" w:cs="Arial"/>
          <w:sz w:val="22"/>
          <w:szCs w:val="22"/>
        </w:rPr>
      </w:pPr>
      <w:r>
        <w:rPr>
          <w:rFonts w:ascii="Arial" w:hAnsi="Arial" w:cs="Arial"/>
          <w:sz w:val="22"/>
          <w:szCs w:val="22"/>
        </w:rPr>
        <w:t>What form do I use to request boxes from the Records Center for delivery, viewing, pick-up or re-file?</w:t>
      </w:r>
    </w:p>
    <w:p w:rsidR="00F01905" w:rsidRDefault="00F01905" w:rsidP="00AA3781">
      <w:pPr>
        <w:pStyle w:val="Footer"/>
        <w:spacing w:after="100" w:afterAutospacing="1" w:line="360" w:lineRule="auto"/>
        <w:ind w:left="720"/>
        <w:contextualSpacing/>
        <w:rPr>
          <w:rFonts w:ascii="Arial" w:hAnsi="Arial" w:cs="Arial"/>
          <w:sz w:val="22"/>
          <w:szCs w:val="22"/>
        </w:rPr>
      </w:pPr>
    </w:p>
    <w:p w:rsidR="00A738A2" w:rsidRPr="000973A1" w:rsidRDefault="00390E1A" w:rsidP="00AA3781">
      <w:pPr>
        <w:pStyle w:val="Footer"/>
        <w:spacing w:after="100" w:afterAutospacing="1" w:line="360" w:lineRule="auto"/>
        <w:ind w:left="720"/>
        <w:contextualSpacing/>
        <w:rPr>
          <w:rFonts w:ascii="Arial" w:hAnsi="Arial" w:cs="Arial"/>
          <w:i/>
          <w:sz w:val="22"/>
          <w:szCs w:val="22"/>
        </w:rPr>
      </w:pPr>
      <w:r>
        <w:rPr>
          <w:rFonts w:ascii="Arial" w:hAnsi="Arial" w:cs="Arial"/>
          <w:i/>
          <w:color w:val="0E57C4" w:themeColor="background2" w:themeShade="80"/>
          <w:sz w:val="22"/>
          <w:szCs w:val="22"/>
        </w:rPr>
        <w:t xml:space="preserve">Use the </w:t>
      </w:r>
      <w:r w:rsidR="00A738A2" w:rsidRPr="000973A1">
        <w:rPr>
          <w:rFonts w:ascii="Arial" w:hAnsi="Arial" w:cs="Arial"/>
          <w:i/>
          <w:color w:val="0E57C4" w:themeColor="background2" w:themeShade="80"/>
          <w:sz w:val="22"/>
          <w:szCs w:val="22"/>
        </w:rPr>
        <w:t xml:space="preserve">Records Requisition form. </w:t>
      </w:r>
      <w:r w:rsidR="00A738A2" w:rsidRPr="000973A1">
        <w:rPr>
          <w:rFonts w:ascii="Arial" w:hAnsi="Arial" w:cs="Arial"/>
          <w:i/>
          <w:sz w:val="22"/>
          <w:szCs w:val="22"/>
        </w:rPr>
        <w:tab/>
      </w:r>
    </w:p>
    <w:p w:rsidR="00051167" w:rsidRPr="002F629B" w:rsidRDefault="00051167" w:rsidP="00AA3781">
      <w:pPr>
        <w:pStyle w:val="Footer"/>
        <w:spacing w:after="100" w:afterAutospacing="1" w:line="360" w:lineRule="auto"/>
        <w:ind w:left="720"/>
        <w:contextualSpacing/>
        <w:rPr>
          <w:rFonts w:ascii="Arial" w:hAnsi="Arial" w:cs="Arial"/>
          <w:sz w:val="22"/>
          <w:szCs w:val="22"/>
        </w:rPr>
      </w:pPr>
    </w:p>
    <w:p w:rsidR="00051167" w:rsidRDefault="00051167" w:rsidP="00AA3781">
      <w:pPr>
        <w:pStyle w:val="Footer"/>
        <w:numPr>
          <w:ilvl w:val="0"/>
          <w:numId w:val="25"/>
        </w:numPr>
        <w:spacing w:after="100" w:afterAutospacing="1" w:line="360" w:lineRule="auto"/>
        <w:contextualSpacing/>
        <w:rPr>
          <w:rFonts w:ascii="Arial" w:hAnsi="Arial" w:cs="Arial"/>
          <w:sz w:val="22"/>
          <w:szCs w:val="22"/>
        </w:rPr>
      </w:pPr>
      <w:r>
        <w:rPr>
          <w:rFonts w:ascii="Arial" w:hAnsi="Arial" w:cs="Arial"/>
          <w:sz w:val="22"/>
          <w:szCs w:val="22"/>
        </w:rPr>
        <w:t>Where do I send my Records Requisitions or Transfer List requests?</w:t>
      </w:r>
    </w:p>
    <w:p w:rsidR="00051167" w:rsidRDefault="00051167" w:rsidP="00AA3781">
      <w:pPr>
        <w:pStyle w:val="Footer"/>
        <w:spacing w:after="100" w:afterAutospacing="1" w:line="360" w:lineRule="auto"/>
        <w:ind w:left="720"/>
        <w:contextualSpacing/>
        <w:rPr>
          <w:rFonts w:ascii="Arial" w:hAnsi="Arial" w:cs="Arial"/>
          <w:sz w:val="22"/>
          <w:szCs w:val="22"/>
        </w:rPr>
      </w:pPr>
    </w:p>
    <w:p w:rsidR="00051167" w:rsidRDefault="00051167" w:rsidP="00AA3781">
      <w:pPr>
        <w:pStyle w:val="Footer"/>
        <w:spacing w:after="100" w:afterAutospacing="1" w:line="360" w:lineRule="auto"/>
        <w:ind w:left="720"/>
        <w:contextualSpacing/>
        <w:rPr>
          <w:rFonts w:ascii="Arial" w:hAnsi="Arial" w:cs="Arial"/>
          <w:sz w:val="22"/>
          <w:szCs w:val="22"/>
        </w:rPr>
      </w:pPr>
      <w:r w:rsidRPr="000973A1">
        <w:rPr>
          <w:rFonts w:ascii="Arial" w:hAnsi="Arial" w:cs="Arial"/>
          <w:i/>
          <w:color w:val="0E57C4" w:themeColor="background2" w:themeShade="80"/>
          <w:sz w:val="22"/>
          <w:szCs w:val="22"/>
        </w:rPr>
        <w:t>Please email completed forms to</w:t>
      </w:r>
      <w:r w:rsidRPr="000973A1">
        <w:rPr>
          <w:rFonts w:ascii="Arial" w:hAnsi="Arial" w:cs="Arial"/>
          <w:color w:val="0E57C4" w:themeColor="background2" w:themeShade="80"/>
          <w:sz w:val="22"/>
          <w:szCs w:val="22"/>
        </w:rPr>
        <w:t xml:space="preserve"> </w:t>
      </w:r>
      <w:r w:rsidR="00847679">
        <w:rPr>
          <w:rFonts w:ascii="Arial" w:hAnsi="Arial" w:cs="Arial"/>
          <w:color w:val="0E57C4" w:themeColor="background2" w:themeShade="80"/>
          <w:sz w:val="22"/>
          <w:szCs w:val="22"/>
        </w:rPr>
        <w:t>“</w:t>
      </w:r>
      <w:r w:rsidR="00852A64" w:rsidRPr="00852A64">
        <w:rPr>
          <w:rFonts w:ascii="Arial" w:hAnsi="Arial" w:cs="Arial"/>
          <w:i/>
          <w:color w:val="0E57C4" w:themeColor="background2" w:themeShade="80"/>
          <w:sz w:val="22"/>
          <w:szCs w:val="22"/>
        </w:rPr>
        <w:t>Records Retention</w:t>
      </w:r>
      <w:r w:rsidR="00847679">
        <w:rPr>
          <w:rFonts w:ascii="Arial" w:hAnsi="Arial" w:cs="Arial"/>
          <w:i/>
          <w:color w:val="0E57C4" w:themeColor="background2" w:themeShade="80"/>
          <w:sz w:val="22"/>
          <w:szCs w:val="22"/>
        </w:rPr>
        <w:t>”</w:t>
      </w:r>
      <w:r w:rsidR="00852A64">
        <w:rPr>
          <w:rFonts w:ascii="Arial" w:hAnsi="Arial" w:cs="Arial"/>
          <w:i/>
          <w:color w:val="0E57C4" w:themeColor="background2" w:themeShade="80"/>
          <w:sz w:val="22"/>
          <w:szCs w:val="22"/>
        </w:rPr>
        <w:t>.</w:t>
      </w:r>
      <w:r w:rsidR="00852A64">
        <w:rPr>
          <w:rFonts w:ascii="Arial" w:hAnsi="Arial" w:cs="Arial"/>
          <w:sz w:val="22"/>
          <w:szCs w:val="22"/>
        </w:rPr>
        <w:t xml:space="preserve"> </w:t>
      </w:r>
    </w:p>
    <w:p w:rsidR="00F3211D" w:rsidRDefault="00F3211D" w:rsidP="00AA3781">
      <w:pPr>
        <w:pStyle w:val="Footer"/>
        <w:spacing w:after="100" w:afterAutospacing="1" w:line="360" w:lineRule="auto"/>
        <w:ind w:left="720"/>
        <w:contextualSpacing/>
        <w:rPr>
          <w:rFonts w:ascii="Arial" w:hAnsi="Arial" w:cs="Arial"/>
          <w:sz w:val="22"/>
          <w:szCs w:val="22"/>
        </w:rPr>
      </w:pPr>
    </w:p>
    <w:p w:rsidR="00F3211D" w:rsidRDefault="00DD4404" w:rsidP="00AA3781">
      <w:pPr>
        <w:pStyle w:val="Footer"/>
        <w:numPr>
          <w:ilvl w:val="0"/>
          <w:numId w:val="25"/>
        </w:numPr>
        <w:spacing w:after="100" w:afterAutospacing="1" w:line="360" w:lineRule="auto"/>
        <w:contextualSpacing/>
        <w:rPr>
          <w:rFonts w:ascii="Arial" w:hAnsi="Arial" w:cs="Arial"/>
          <w:sz w:val="22"/>
          <w:szCs w:val="22"/>
        </w:rPr>
      </w:pPr>
      <w:r>
        <w:rPr>
          <w:rFonts w:ascii="Arial" w:hAnsi="Arial" w:cs="Arial"/>
          <w:sz w:val="22"/>
          <w:szCs w:val="22"/>
        </w:rPr>
        <w:t>How long will it take to process my Records Requisition or Transfer List requests?</w:t>
      </w:r>
    </w:p>
    <w:p w:rsidR="00DD4404" w:rsidRPr="000973A1" w:rsidRDefault="00DD4404" w:rsidP="00AA3781">
      <w:pPr>
        <w:pStyle w:val="Footer"/>
        <w:spacing w:after="100" w:afterAutospacing="1" w:line="360" w:lineRule="auto"/>
        <w:ind w:left="720"/>
        <w:contextualSpacing/>
        <w:rPr>
          <w:rFonts w:ascii="Arial" w:hAnsi="Arial" w:cs="Arial"/>
          <w:i/>
          <w:sz w:val="22"/>
          <w:szCs w:val="22"/>
        </w:rPr>
      </w:pPr>
    </w:p>
    <w:p w:rsidR="00DD4404" w:rsidRDefault="00DD4404" w:rsidP="00AA3781">
      <w:pPr>
        <w:pStyle w:val="Footer"/>
        <w:spacing w:after="100" w:afterAutospacing="1" w:line="360" w:lineRule="auto"/>
        <w:ind w:left="720"/>
        <w:contextualSpacing/>
        <w:rPr>
          <w:rFonts w:ascii="Arial" w:hAnsi="Arial" w:cs="Arial"/>
          <w:i/>
          <w:color w:val="0E57C4" w:themeColor="background2" w:themeShade="80"/>
          <w:sz w:val="22"/>
          <w:szCs w:val="22"/>
        </w:rPr>
      </w:pPr>
      <w:r w:rsidRPr="000973A1">
        <w:rPr>
          <w:rFonts w:ascii="Arial" w:hAnsi="Arial" w:cs="Arial"/>
          <w:i/>
          <w:color w:val="0E57C4" w:themeColor="background2" w:themeShade="80"/>
          <w:sz w:val="22"/>
          <w:szCs w:val="22"/>
        </w:rPr>
        <w:t xml:space="preserve">Requests are typically processed with 2-3 business days. Requests may take longer if </w:t>
      </w:r>
      <w:r w:rsidR="00732959">
        <w:rPr>
          <w:rFonts w:ascii="Arial" w:hAnsi="Arial" w:cs="Arial"/>
          <w:i/>
          <w:color w:val="0E57C4" w:themeColor="background2" w:themeShade="80"/>
          <w:sz w:val="22"/>
          <w:szCs w:val="22"/>
        </w:rPr>
        <w:t>corrections</w:t>
      </w:r>
      <w:r w:rsidR="00732959" w:rsidRPr="000973A1">
        <w:rPr>
          <w:rFonts w:ascii="Arial" w:hAnsi="Arial" w:cs="Arial"/>
          <w:i/>
          <w:color w:val="0E57C4" w:themeColor="background2" w:themeShade="80"/>
          <w:sz w:val="22"/>
          <w:szCs w:val="22"/>
        </w:rPr>
        <w:t xml:space="preserve"> </w:t>
      </w:r>
      <w:r w:rsidR="00390E1A">
        <w:rPr>
          <w:rFonts w:ascii="Arial" w:hAnsi="Arial" w:cs="Arial"/>
          <w:i/>
          <w:color w:val="0E57C4" w:themeColor="background2" w:themeShade="80"/>
          <w:sz w:val="22"/>
          <w:szCs w:val="22"/>
        </w:rPr>
        <w:t xml:space="preserve">to the forms </w:t>
      </w:r>
      <w:r w:rsidR="008F5DFB" w:rsidRPr="000973A1">
        <w:rPr>
          <w:rFonts w:ascii="Arial" w:hAnsi="Arial" w:cs="Arial"/>
          <w:i/>
          <w:color w:val="0E57C4" w:themeColor="background2" w:themeShade="80"/>
          <w:sz w:val="22"/>
          <w:szCs w:val="22"/>
        </w:rPr>
        <w:t>are needed.</w:t>
      </w:r>
    </w:p>
    <w:p w:rsidR="00B6198B" w:rsidRPr="000973A1" w:rsidRDefault="00B6198B" w:rsidP="00AA3781">
      <w:pPr>
        <w:pStyle w:val="Footer"/>
        <w:spacing w:after="100" w:afterAutospacing="1" w:line="360" w:lineRule="auto"/>
        <w:ind w:left="720"/>
        <w:contextualSpacing/>
        <w:rPr>
          <w:rFonts w:ascii="Arial" w:hAnsi="Arial" w:cs="Arial"/>
          <w:i/>
          <w:color w:val="0E57C4" w:themeColor="background2" w:themeShade="80"/>
          <w:sz w:val="22"/>
          <w:szCs w:val="22"/>
        </w:rPr>
      </w:pPr>
    </w:p>
    <w:p w:rsidR="008F5DFB" w:rsidRDefault="008F5DFB" w:rsidP="00AA3781">
      <w:pPr>
        <w:pStyle w:val="Footer"/>
        <w:spacing w:after="100" w:afterAutospacing="1" w:line="360" w:lineRule="auto"/>
        <w:ind w:left="720"/>
        <w:contextualSpacing/>
        <w:rPr>
          <w:rFonts w:ascii="Arial" w:hAnsi="Arial" w:cs="Arial"/>
          <w:sz w:val="22"/>
          <w:szCs w:val="22"/>
        </w:rPr>
      </w:pPr>
    </w:p>
    <w:p w:rsidR="008F5DFB" w:rsidRDefault="003C3EDD" w:rsidP="00AA3781">
      <w:pPr>
        <w:pStyle w:val="Footer"/>
        <w:numPr>
          <w:ilvl w:val="0"/>
          <w:numId w:val="25"/>
        </w:numPr>
        <w:spacing w:after="100" w:afterAutospacing="1" w:line="360" w:lineRule="auto"/>
        <w:contextualSpacing/>
        <w:rPr>
          <w:rFonts w:ascii="Arial" w:hAnsi="Arial" w:cs="Arial"/>
          <w:sz w:val="22"/>
          <w:szCs w:val="22"/>
        </w:rPr>
      </w:pPr>
      <w:r>
        <w:rPr>
          <w:rFonts w:ascii="Arial" w:hAnsi="Arial" w:cs="Arial"/>
          <w:sz w:val="22"/>
          <w:szCs w:val="22"/>
        </w:rPr>
        <w:t>What are the hours of the Records Center?</w:t>
      </w:r>
    </w:p>
    <w:p w:rsidR="003C3EDD" w:rsidRDefault="003C3EDD" w:rsidP="00AA3781">
      <w:pPr>
        <w:pStyle w:val="Footer"/>
        <w:spacing w:after="100" w:afterAutospacing="1" w:line="360" w:lineRule="auto"/>
        <w:ind w:left="720"/>
        <w:contextualSpacing/>
        <w:rPr>
          <w:rFonts w:ascii="Arial" w:hAnsi="Arial" w:cs="Arial"/>
          <w:sz w:val="22"/>
          <w:szCs w:val="22"/>
        </w:rPr>
      </w:pPr>
    </w:p>
    <w:p w:rsidR="003C3EDD" w:rsidRPr="000973A1" w:rsidRDefault="003C3EDD" w:rsidP="00AA3781">
      <w:pPr>
        <w:pStyle w:val="Footer"/>
        <w:spacing w:after="100" w:afterAutospacing="1" w:line="360" w:lineRule="auto"/>
        <w:ind w:left="720"/>
        <w:contextualSpacing/>
        <w:rPr>
          <w:rFonts w:ascii="Arial" w:hAnsi="Arial" w:cs="Arial"/>
          <w:i/>
          <w:color w:val="0E57C4" w:themeColor="background2" w:themeShade="80"/>
          <w:sz w:val="22"/>
          <w:szCs w:val="22"/>
        </w:rPr>
      </w:pPr>
      <w:r w:rsidRPr="000973A1">
        <w:rPr>
          <w:rFonts w:ascii="Arial" w:hAnsi="Arial" w:cs="Arial"/>
          <w:i/>
          <w:color w:val="0E57C4" w:themeColor="background2" w:themeShade="80"/>
          <w:sz w:val="22"/>
          <w:szCs w:val="22"/>
        </w:rPr>
        <w:t xml:space="preserve">The Records Center is open Monday through Friday from 8:00 am to </w:t>
      </w:r>
      <w:r w:rsidR="00F75C37" w:rsidRPr="000973A1">
        <w:rPr>
          <w:rFonts w:ascii="Arial" w:hAnsi="Arial" w:cs="Arial"/>
          <w:i/>
          <w:color w:val="0E57C4" w:themeColor="background2" w:themeShade="80"/>
          <w:sz w:val="22"/>
          <w:szCs w:val="22"/>
        </w:rPr>
        <w:t>3:30 pm and is closed on the 1</w:t>
      </w:r>
      <w:r w:rsidR="00F75C37" w:rsidRPr="000973A1">
        <w:rPr>
          <w:rFonts w:ascii="Arial" w:hAnsi="Arial" w:cs="Arial"/>
          <w:i/>
          <w:color w:val="0E57C4" w:themeColor="background2" w:themeShade="80"/>
          <w:sz w:val="22"/>
          <w:szCs w:val="22"/>
          <w:vertAlign w:val="superscript"/>
        </w:rPr>
        <w:t>st</w:t>
      </w:r>
      <w:r w:rsidR="00F75C37" w:rsidRPr="000973A1">
        <w:rPr>
          <w:rFonts w:ascii="Arial" w:hAnsi="Arial" w:cs="Arial"/>
          <w:i/>
          <w:color w:val="0E57C4" w:themeColor="background2" w:themeShade="80"/>
          <w:sz w:val="22"/>
          <w:szCs w:val="22"/>
        </w:rPr>
        <w:t xml:space="preserve"> Friday of the pay period. </w:t>
      </w:r>
    </w:p>
    <w:p w:rsidR="00F75C37" w:rsidRDefault="00F75C37" w:rsidP="00AA3781">
      <w:pPr>
        <w:pStyle w:val="Footer"/>
        <w:spacing w:after="100" w:afterAutospacing="1" w:line="360" w:lineRule="auto"/>
        <w:ind w:left="720"/>
        <w:contextualSpacing/>
        <w:rPr>
          <w:rFonts w:ascii="Arial" w:hAnsi="Arial" w:cs="Arial"/>
          <w:sz w:val="22"/>
          <w:szCs w:val="22"/>
        </w:rPr>
      </w:pPr>
    </w:p>
    <w:p w:rsidR="00F75C37" w:rsidRDefault="005E4299" w:rsidP="00AA3781">
      <w:pPr>
        <w:pStyle w:val="Footer"/>
        <w:numPr>
          <w:ilvl w:val="0"/>
          <w:numId w:val="25"/>
        </w:numPr>
        <w:spacing w:after="100" w:afterAutospacing="1" w:line="360" w:lineRule="auto"/>
        <w:contextualSpacing/>
        <w:rPr>
          <w:rFonts w:ascii="Arial" w:hAnsi="Arial" w:cs="Arial"/>
          <w:sz w:val="22"/>
          <w:szCs w:val="22"/>
        </w:rPr>
      </w:pPr>
      <w:r>
        <w:rPr>
          <w:rFonts w:ascii="Arial" w:hAnsi="Arial" w:cs="Arial"/>
          <w:sz w:val="22"/>
          <w:szCs w:val="22"/>
        </w:rPr>
        <w:t>Where</w:t>
      </w:r>
      <w:r w:rsidR="00DE055D">
        <w:rPr>
          <w:rFonts w:ascii="Arial" w:hAnsi="Arial" w:cs="Arial"/>
          <w:sz w:val="22"/>
          <w:szCs w:val="22"/>
        </w:rPr>
        <w:t xml:space="preserve"> can I get </w:t>
      </w:r>
      <w:r>
        <w:rPr>
          <w:rFonts w:ascii="Arial" w:hAnsi="Arial" w:cs="Arial"/>
          <w:sz w:val="22"/>
          <w:szCs w:val="22"/>
        </w:rPr>
        <w:t xml:space="preserve">electronic </w:t>
      </w:r>
      <w:r w:rsidR="00DE055D">
        <w:rPr>
          <w:rFonts w:ascii="Arial" w:hAnsi="Arial" w:cs="Arial"/>
          <w:sz w:val="22"/>
          <w:szCs w:val="22"/>
        </w:rPr>
        <w:t>copies</w:t>
      </w:r>
      <w:r>
        <w:rPr>
          <w:rFonts w:ascii="Arial" w:hAnsi="Arial" w:cs="Arial"/>
          <w:sz w:val="22"/>
          <w:szCs w:val="22"/>
        </w:rPr>
        <w:t xml:space="preserve"> of </w:t>
      </w:r>
      <w:r w:rsidR="00DE055D">
        <w:rPr>
          <w:rFonts w:ascii="Arial" w:hAnsi="Arial" w:cs="Arial"/>
          <w:sz w:val="22"/>
          <w:szCs w:val="22"/>
        </w:rPr>
        <w:t>records retention</w:t>
      </w:r>
      <w:r>
        <w:rPr>
          <w:rFonts w:ascii="Arial" w:hAnsi="Arial" w:cs="Arial"/>
          <w:sz w:val="22"/>
          <w:szCs w:val="22"/>
        </w:rPr>
        <w:t xml:space="preserve"> forms?</w:t>
      </w:r>
    </w:p>
    <w:p w:rsidR="005E4299" w:rsidRPr="000973A1" w:rsidRDefault="005E4299" w:rsidP="00AA3781">
      <w:pPr>
        <w:pStyle w:val="Footer"/>
        <w:spacing w:after="100" w:afterAutospacing="1" w:line="360" w:lineRule="auto"/>
        <w:ind w:left="720"/>
        <w:contextualSpacing/>
        <w:rPr>
          <w:rFonts w:ascii="Arial" w:hAnsi="Arial" w:cs="Arial"/>
          <w:i/>
          <w:sz w:val="22"/>
          <w:szCs w:val="22"/>
        </w:rPr>
      </w:pPr>
    </w:p>
    <w:p w:rsidR="005E4299" w:rsidRPr="000973A1" w:rsidRDefault="005468DC" w:rsidP="00AA3781">
      <w:pPr>
        <w:pStyle w:val="Footer"/>
        <w:spacing w:after="100" w:afterAutospacing="1" w:line="360" w:lineRule="auto"/>
        <w:ind w:left="720"/>
        <w:contextualSpacing/>
        <w:rPr>
          <w:rFonts w:ascii="Arial" w:hAnsi="Arial" w:cs="Arial"/>
          <w:i/>
          <w:color w:val="0E57C4" w:themeColor="background2" w:themeShade="80"/>
          <w:sz w:val="22"/>
          <w:szCs w:val="22"/>
        </w:rPr>
      </w:pPr>
      <w:r>
        <w:rPr>
          <w:rFonts w:ascii="Arial" w:hAnsi="Arial" w:cs="Arial"/>
          <w:i/>
          <w:color w:val="0E57C4" w:themeColor="background2" w:themeShade="80"/>
          <w:sz w:val="22"/>
          <w:szCs w:val="22"/>
        </w:rPr>
        <w:t>All f</w:t>
      </w:r>
      <w:r w:rsidR="005E4299" w:rsidRPr="000973A1">
        <w:rPr>
          <w:rFonts w:ascii="Arial" w:hAnsi="Arial" w:cs="Arial"/>
          <w:i/>
          <w:color w:val="0E57C4" w:themeColor="background2" w:themeShade="80"/>
          <w:sz w:val="22"/>
          <w:szCs w:val="22"/>
        </w:rPr>
        <w:t xml:space="preserve">orms are available </w:t>
      </w:r>
      <w:r>
        <w:rPr>
          <w:rFonts w:ascii="Arial" w:hAnsi="Arial" w:cs="Arial"/>
          <w:i/>
          <w:color w:val="0E57C4" w:themeColor="background2" w:themeShade="80"/>
          <w:sz w:val="22"/>
          <w:szCs w:val="22"/>
        </w:rPr>
        <w:t>in</w:t>
      </w:r>
      <w:r w:rsidR="005E4299" w:rsidRPr="000973A1">
        <w:rPr>
          <w:rFonts w:ascii="Arial" w:hAnsi="Arial" w:cs="Arial"/>
          <w:i/>
          <w:color w:val="0E57C4" w:themeColor="background2" w:themeShade="80"/>
          <w:sz w:val="22"/>
          <w:szCs w:val="22"/>
        </w:rPr>
        <w:t xml:space="preserve"> </w:t>
      </w:r>
      <w:r>
        <w:rPr>
          <w:rFonts w:ascii="Arial" w:hAnsi="Arial" w:cs="Arial"/>
          <w:i/>
          <w:color w:val="0E57C4" w:themeColor="background2" w:themeShade="80"/>
          <w:sz w:val="22"/>
          <w:szCs w:val="22"/>
        </w:rPr>
        <w:t xml:space="preserve">the Procurement Services section of </w:t>
      </w:r>
      <w:r w:rsidR="005E4299" w:rsidRPr="000973A1">
        <w:rPr>
          <w:rFonts w:ascii="Arial" w:hAnsi="Arial" w:cs="Arial"/>
          <w:i/>
          <w:color w:val="0E57C4" w:themeColor="background2" w:themeShade="80"/>
          <w:sz w:val="22"/>
          <w:szCs w:val="22"/>
        </w:rPr>
        <w:t>InsideLAWA</w:t>
      </w:r>
      <w:r>
        <w:rPr>
          <w:rFonts w:ascii="Arial" w:hAnsi="Arial" w:cs="Arial"/>
          <w:i/>
          <w:color w:val="0E57C4" w:themeColor="background2" w:themeShade="80"/>
          <w:sz w:val="22"/>
          <w:szCs w:val="22"/>
        </w:rPr>
        <w:t>. Click on</w:t>
      </w:r>
      <w:r w:rsidR="005E4299" w:rsidRPr="000973A1">
        <w:rPr>
          <w:rFonts w:ascii="Arial" w:hAnsi="Arial" w:cs="Arial"/>
          <w:i/>
          <w:color w:val="0E57C4" w:themeColor="background2" w:themeShade="80"/>
          <w:sz w:val="22"/>
          <w:szCs w:val="22"/>
        </w:rPr>
        <w:t xml:space="preserve"> the Administration tab,</w:t>
      </w:r>
      <w:r>
        <w:rPr>
          <w:rFonts w:ascii="Arial" w:hAnsi="Arial" w:cs="Arial"/>
          <w:i/>
          <w:color w:val="0E57C4" w:themeColor="background2" w:themeShade="80"/>
          <w:sz w:val="22"/>
          <w:szCs w:val="22"/>
        </w:rPr>
        <w:t xml:space="preserve"> then</w:t>
      </w:r>
      <w:r w:rsidR="005E4299" w:rsidRPr="000973A1">
        <w:rPr>
          <w:rFonts w:ascii="Arial" w:hAnsi="Arial" w:cs="Arial"/>
          <w:i/>
          <w:color w:val="0E57C4" w:themeColor="background2" w:themeShade="80"/>
          <w:sz w:val="22"/>
          <w:szCs w:val="22"/>
        </w:rPr>
        <w:t xml:space="preserve"> Procurement Services,</w:t>
      </w:r>
      <w:r>
        <w:rPr>
          <w:rFonts w:ascii="Arial" w:hAnsi="Arial" w:cs="Arial"/>
          <w:i/>
          <w:color w:val="0E57C4" w:themeColor="background2" w:themeShade="80"/>
          <w:sz w:val="22"/>
          <w:szCs w:val="22"/>
        </w:rPr>
        <w:t xml:space="preserve"> then </w:t>
      </w:r>
      <w:r w:rsidR="005E4299" w:rsidRPr="000973A1">
        <w:rPr>
          <w:rFonts w:ascii="Arial" w:hAnsi="Arial" w:cs="Arial"/>
          <w:i/>
          <w:color w:val="0E57C4" w:themeColor="background2" w:themeShade="80"/>
          <w:sz w:val="22"/>
          <w:szCs w:val="22"/>
        </w:rPr>
        <w:t>PSD Services, and Records Retention.</w:t>
      </w:r>
    </w:p>
    <w:p w:rsidR="005E4299" w:rsidRDefault="005E4299" w:rsidP="00AA3781">
      <w:pPr>
        <w:pStyle w:val="Footer"/>
        <w:spacing w:after="100" w:afterAutospacing="1" w:line="360" w:lineRule="auto"/>
        <w:ind w:left="720"/>
        <w:contextualSpacing/>
        <w:rPr>
          <w:rFonts w:ascii="Arial" w:hAnsi="Arial" w:cs="Arial"/>
          <w:sz w:val="22"/>
          <w:szCs w:val="22"/>
        </w:rPr>
      </w:pPr>
    </w:p>
    <w:p w:rsidR="005E4299" w:rsidRPr="002F629B" w:rsidRDefault="005E4299" w:rsidP="00AA3781">
      <w:pPr>
        <w:pStyle w:val="Footer"/>
        <w:spacing w:after="100" w:afterAutospacing="1" w:line="360" w:lineRule="auto"/>
        <w:ind w:left="720"/>
        <w:contextualSpacing/>
        <w:rPr>
          <w:rFonts w:ascii="Arial" w:hAnsi="Arial" w:cs="Arial"/>
          <w:sz w:val="22"/>
          <w:szCs w:val="22"/>
        </w:rPr>
      </w:pPr>
    </w:p>
    <w:p w:rsidR="00742138" w:rsidRDefault="00742138" w:rsidP="00AA3781">
      <w:pPr>
        <w:pStyle w:val="Footer"/>
        <w:spacing w:after="100" w:afterAutospacing="1" w:line="360" w:lineRule="auto"/>
        <w:contextualSpacing/>
        <w:rPr>
          <w:rFonts w:ascii="Arial" w:hAnsi="Arial" w:cs="Arial"/>
          <w:b/>
          <w:sz w:val="22"/>
          <w:szCs w:val="22"/>
        </w:rPr>
        <w:sectPr w:rsidR="00742138" w:rsidSect="002124BA">
          <w:footerReference w:type="default" r:id="rId19"/>
          <w:pgSz w:w="12240" w:h="15840"/>
          <w:pgMar w:top="1440" w:right="1260" w:bottom="1440" w:left="1440" w:header="720" w:footer="720" w:gutter="0"/>
          <w:pgNumType w:start="1"/>
          <w:cols w:space="720"/>
          <w:docGrid w:linePitch="360"/>
        </w:sectPr>
      </w:pPr>
    </w:p>
    <w:p w:rsidR="00A8172D" w:rsidRDefault="00BB5C9F" w:rsidP="006743E0">
      <w:pPr>
        <w:spacing w:after="100" w:afterAutospacing="1" w:line="360" w:lineRule="auto"/>
        <w:ind w:left="360"/>
        <w:contextualSpacing/>
        <w:rPr>
          <w:rFonts w:ascii="Arial" w:hAnsi="Arial" w:cs="Arial"/>
          <w:b/>
          <w:sz w:val="22"/>
          <w:szCs w:val="22"/>
        </w:rPr>
      </w:pPr>
      <w:r w:rsidRPr="00FF1A2C">
        <w:rPr>
          <w:rFonts w:ascii="Arial" w:hAnsi="Arial" w:cs="Arial"/>
          <w:b/>
          <w:sz w:val="22"/>
          <w:szCs w:val="22"/>
        </w:rPr>
        <w:lastRenderedPageBreak/>
        <w:t xml:space="preserve">Attachment 1 – </w:t>
      </w:r>
      <w:r w:rsidR="00D157EC">
        <w:rPr>
          <w:rFonts w:ascii="Arial" w:hAnsi="Arial" w:cs="Arial"/>
          <w:b/>
          <w:sz w:val="22"/>
          <w:szCs w:val="22"/>
        </w:rPr>
        <w:t>Records Retention Time Periods</w:t>
      </w:r>
    </w:p>
    <w:p w:rsidR="00A8172D" w:rsidRDefault="00A8172D" w:rsidP="00AA3781">
      <w:pPr>
        <w:spacing w:after="100" w:afterAutospacing="1" w:line="360" w:lineRule="auto"/>
        <w:ind w:left="360"/>
        <w:contextualSpacing/>
        <w:jc w:val="center"/>
        <w:rPr>
          <w:rFonts w:ascii="Arial" w:hAnsi="Arial" w:cs="Arial"/>
          <w:b/>
          <w:sz w:val="22"/>
          <w:szCs w:val="22"/>
        </w:rPr>
      </w:pPr>
    </w:p>
    <w:p w:rsidR="00FC5A0A" w:rsidRPr="000973A1" w:rsidRDefault="00FC5A0A" w:rsidP="00AA3781">
      <w:pPr>
        <w:spacing w:after="100" w:afterAutospacing="1" w:line="360" w:lineRule="auto"/>
        <w:ind w:left="360"/>
        <w:contextualSpacing/>
        <w:jc w:val="center"/>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pPr>
      <w:r w:rsidRPr="000973A1">
        <w:rPr>
          <w:rFonts w:ascii="Arial" w:hAnsi="Arial" w:cs="Arial"/>
          <w:b/>
          <w:color w:val="498CF1" w:themeColor="background2" w:themeShade="BF"/>
          <w:sz w:val="32"/>
          <w:szCs w:val="32"/>
          <w14:shadow w14:blurRad="50800" w14:dist="38100" w14:dir="2700000" w14:sx="100000" w14:sy="100000" w14:kx="0" w14:ky="0" w14:algn="tl">
            <w14:srgbClr w14:val="000000">
              <w14:alpha w14:val="60000"/>
            </w14:srgbClr>
          </w14:shadow>
        </w:rPr>
        <w:t>Records Retention Time Periods</w:t>
      </w: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r w:rsidRPr="00FF1A2C">
        <w:rPr>
          <w:rFonts w:ascii="Arial" w:hAnsi="Arial" w:cs="Arial"/>
          <w:sz w:val="22"/>
          <w:szCs w:val="22"/>
        </w:rPr>
        <w:t xml:space="preserve">LAWA is responsible for complying with Federal, State, and Local </w:t>
      </w:r>
      <w:r w:rsidR="002E0996">
        <w:rPr>
          <w:rFonts w:ascii="Arial" w:hAnsi="Arial" w:cs="Arial"/>
          <w:sz w:val="22"/>
          <w:szCs w:val="22"/>
        </w:rPr>
        <w:t>statutes</w:t>
      </w:r>
      <w:r w:rsidRPr="00FF1A2C">
        <w:rPr>
          <w:rFonts w:ascii="Arial" w:hAnsi="Arial" w:cs="Arial"/>
          <w:sz w:val="22"/>
          <w:szCs w:val="22"/>
        </w:rPr>
        <w:t xml:space="preserve"> that dictate the </w:t>
      </w:r>
      <w:r w:rsidR="002E0996">
        <w:rPr>
          <w:rFonts w:ascii="Arial" w:hAnsi="Arial" w:cs="Arial"/>
          <w:sz w:val="22"/>
          <w:szCs w:val="22"/>
        </w:rPr>
        <w:t xml:space="preserve">minimum </w:t>
      </w:r>
      <w:r w:rsidRPr="00FF1A2C">
        <w:rPr>
          <w:rFonts w:ascii="Arial" w:hAnsi="Arial" w:cs="Arial"/>
          <w:sz w:val="22"/>
          <w:szCs w:val="22"/>
        </w:rPr>
        <w:t>time period</w:t>
      </w:r>
      <w:r w:rsidR="002E0996">
        <w:rPr>
          <w:rFonts w:ascii="Arial" w:hAnsi="Arial" w:cs="Arial"/>
          <w:sz w:val="22"/>
          <w:szCs w:val="22"/>
        </w:rPr>
        <w:t>s that</w:t>
      </w:r>
      <w:r w:rsidRPr="00FF1A2C">
        <w:rPr>
          <w:rFonts w:ascii="Arial" w:hAnsi="Arial" w:cs="Arial"/>
          <w:sz w:val="22"/>
          <w:szCs w:val="22"/>
        </w:rPr>
        <w:t xml:space="preserve"> records must be retained in the Office, Record Center, and/or Off-Site storage.</w:t>
      </w:r>
    </w:p>
    <w:p w:rsidR="002E0996" w:rsidRDefault="002E0996" w:rsidP="00AA3781">
      <w:pPr>
        <w:tabs>
          <w:tab w:val="left" w:pos="360"/>
        </w:tabs>
        <w:spacing w:after="100" w:afterAutospacing="1" w:line="360" w:lineRule="auto"/>
        <w:ind w:left="360"/>
        <w:contextualSpacing/>
        <w:rPr>
          <w:rFonts w:ascii="Arial" w:hAnsi="Arial" w:cs="Arial"/>
          <w:sz w:val="22"/>
          <w:szCs w:val="22"/>
        </w:rPr>
      </w:pPr>
    </w:p>
    <w:p w:rsidR="00FC5A0A" w:rsidRDefault="00FC5A0A" w:rsidP="00AA3781">
      <w:pPr>
        <w:tabs>
          <w:tab w:val="left" w:pos="360"/>
        </w:tabs>
        <w:spacing w:after="100" w:afterAutospacing="1" w:line="360" w:lineRule="auto"/>
        <w:ind w:left="360"/>
        <w:contextualSpacing/>
        <w:rPr>
          <w:rFonts w:ascii="Arial" w:hAnsi="Arial" w:cs="Arial"/>
          <w:sz w:val="22"/>
          <w:szCs w:val="22"/>
        </w:rPr>
      </w:pPr>
      <w:r w:rsidRPr="00FF1A2C">
        <w:rPr>
          <w:rFonts w:ascii="Arial" w:hAnsi="Arial" w:cs="Arial"/>
          <w:sz w:val="22"/>
          <w:szCs w:val="22"/>
        </w:rPr>
        <w:t>The City of Los Angeles Administrative Code (LAAC), Chapter 12, prescribes the following standard retention periods:</w:t>
      </w:r>
      <w:r w:rsidR="002E0996">
        <w:rPr>
          <w:rFonts w:ascii="Arial" w:hAnsi="Arial" w:cs="Arial"/>
          <w:sz w:val="22"/>
          <w:szCs w:val="22"/>
        </w:rPr>
        <w:t xml:space="preserve">     </w:t>
      </w:r>
    </w:p>
    <w:p w:rsidR="005A798E" w:rsidRPr="00FF1A2C" w:rsidRDefault="005A798E" w:rsidP="00AA3781">
      <w:pPr>
        <w:tabs>
          <w:tab w:val="left" w:pos="360"/>
        </w:tabs>
        <w:spacing w:after="100" w:afterAutospacing="1" w:line="360" w:lineRule="auto"/>
        <w:ind w:left="360"/>
        <w:contextualSpacing/>
        <w:rPr>
          <w:rFonts w:ascii="Arial" w:hAnsi="Arial" w:cs="Arial"/>
          <w:sz w:val="22"/>
          <w:szCs w:val="22"/>
        </w:rPr>
      </w:pPr>
    </w:p>
    <w:p w:rsidR="00FC5A0A" w:rsidRPr="005A798E" w:rsidRDefault="00FC5A0A" w:rsidP="00AA3781">
      <w:pPr>
        <w:tabs>
          <w:tab w:val="left" w:pos="360"/>
        </w:tabs>
        <w:spacing w:after="100" w:afterAutospacing="1" w:line="360" w:lineRule="auto"/>
        <w:ind w:left="360"/>
        <w:contextualSpacing/>
        <w:rPr>
          <w:rFonts w:ascii="Arial" w:hAnsi="Arial" w:cs="Arial"/>
          <w:b/>
          <w:sz w:val="22"/>
          <w:szCs w:val="22"/>
        </w:rPr>
      </w:pPr>
      <w:r w:rsidRPr="005A798E">
        <w:rPr>
          <w:rFonts w:ascii="Arial" w:hAnsi="Arial" w:cs="Arial"/>
          <w:b/>
          <w:sz w:val="22"/>
          <w:szCs w:val="22"/>
        </w:rPr>
        <w:t>Permanent Records: (must be kept indefinitely):</w:t>
      </w: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r w:rsidRPr="00FF1A2C">
        <w:rPr>
          <w:rFonts w:ascii="Arial" w:hAnsi="Arial" w:cs="Arial"/>
          <w:sz w:val="22"/>
          <w:szCs w:val="22"/>
        </w:rPr>
        <w:t>•</w:t>
      </w:r>
      <w:r w:rsidRPr="00FF1A2C">
        <w:rPr>
          <w:rFonts w:ascii="Arial" w:hAnsi="Arial" w:cs="Arial"/>
          <w:sz w:val="22"/>
          <w:szCs w:val="22"/>
        </w:rPr>
        <w:tab/>
        <w:t>Historical records</w:t>
      </w: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r w:rsidRPr="00FF1A2C">
        <w:rPr>
          <w:rFonts w:ascii="Arial" w:hAnsi="Arial" w:cs="Arial"/>
          <w:sz w:val="22"/>
          <w:szCs w:val="22"/>
        </w:rPr>
        <w:t>•</w:t>
      </w:r>
      <w:r w:rsidRPr="00FF1A2C">
        <w:rPr>
          <w:rFonts w:ascii="Arial" w:hAnsi="Arial" w:cs="Arial"/>
          <w:sz w:val="22"/>
          <w:szCs w:val="22"/>
        </w:rPr>
        <w:tab/>
        <w:t>Records affecting title to real property or liens</w:t>
      </w: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r w:rsidRPr="00FF1A2C">
        <w:rPr>
          <w:rFonts w:ascii="Arial" w:hAnsi="Arial" w:cs="Arial"/>
          <w:sz w:val="22"/>
          <w:szCs w:val="22"/>
        </w:rPr>
        <w:t>•</w:t>
      </w:r>
      <w:r w:rsidRPr="00FF1A2C">
        <w:rPr>
          <w:rFonts w:ascii="Arial" w:hAnsi="Arial" w:cs="Arial"/>
          <w:sz w:val="22"/>
          <w:szCs w:val="22"/>
        </w:rPr>
        <w:tab/>
        <w:t>Records required by Charter or statute</w:t>
      </w: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r w:rsidRPr="00FF1A2C">
        <w:rPr>
          <w:rFonts w:ascii="Arial" w:hAnsi="Arial" w:cs="Arial"/>
          <w:sz w:val="22"/>
          <w:szCs w:val="22"/>
        </w:rPr>
        <w:t>•</w:t>
      </w:r>
      <w:r w:rsidRPr="00FF1A2C">
        <w:rPr>
          <w:rFonts w:ascii="Arial" w:hAnsi="Arial" w:cs="Arial"/>
          <w:sz w:val="22"/>
          <w:szCs w:val="22"/>
        </w:rPr>
        <w:tab/>
        <w:t>Minutes, ordinances, and resolutions by City Council, Board, or Commission.</w:t>
      </w: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p>
    <w:p w:rsidR="00FC5A0A" w:rsidRPr="005A798E" w:rsidRDefault="00FC5A0A" w:rsidP="00AA3781">
      <w:pPr>
        <w:tabs>
          <w:tab w:val="left" w:pos="360"/>
        </w:tabs>
        <w:spacing w:after="100" w:afterAutospacing="1" w:line="360" w:lineRule="auto"/>
        <w:ind w:left="360"/>
        <w:contextualSpacing/>
        <w:rPr>
          <w:rFonts w:ascii="Arial" w:hAnsi="Arial" w:cs="Arial"/>
          <w:b/>
          <w:sz w:val="22"/>
          <w:szCs w:val="22"/>
        </w:rPr>
      </w:pPr>
      <w:r w:rsidRPr="00671B44">
        <w:rPr>
          <w:rFonts w:ascii="Arial" w:hAnsi="Arial" w:cs="Arial"/>
          <w:b/>
          <w:sz w:val="22"/>
          <w:szCs w:val="22"/>
        </w:rPr>
        <w:t>Vital Records:</w:t>
      </w: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r w:rsidRPr="00FF1A2C">
        <w:rPr>
          <w:rFonts w:ascii="Arial" w:hAnsi="Arial" w:cs="Arial"/>
          <w:sz w:val="22"/>
          <w:szCs w:val="22"/>
        </w:rPr>
        <w:t>•</w:t>
      </w:r>
      <w:r w:rsidRPr="00FF1A2C">
        <w:rPr>
          <w:rFonts w:ascii="Arial" w:hAnsi="Arial" w:cs="Arial"/>
          <w:sz w:val="22"/>
          <w:szCs w:val="22"/>
        </w:rPr>
        <w:tab/>
        <w:t xml:space="preserve">Records in category (1) of Subsection (b) of Chapter 12, LAAC.  </w:t>
      </w:r>
      <w:r w:rsidR="002F629B">
        <w:rPr>
          <w:rFonts w:ascii="Arial" w:hAnsi="Arial" w:cs="Arial"/>
          <w:sz w:val="22"/>
          <w:szCs w:val="22"/>
        </w:rPr>
        <w:t>Vital R</w:t>
      </w:r>
      <w:r w:rsidRPr="00FF1A2C">
        <w:rPr>
          <w:rFonts w:ascii="Arial" w:hAnsi="Arial" w:cs="Arial"/>
          <w:sz w:val="22"/>
          <w:szCs w:val="22"/>
        </w:rPr>
        <w:t xml:space="preserve">ecords shall be </w:t>
      </w:r>
      <w:r w:rsidR="009976B9">
        <w:rPr>
          <w:rFonts w:ascii="Arial" w:hAnsi="Arial" w:cs="Arial"/>
          <w:sz w:val="22"/>
          <w:szCs w:val="22"/>
        </w:rPr>
        <w:tab/>
      </w:r>
      <w:r w:rsidR="00A8172D">
        <w:rPr>
          <w:rFonts w:ascii="Arial" w:hAnsi="Arial" w:cs="Arial"/>
          <w:sz w:val="22"/>
          <w:szCs w:val="22"/>
        </w:rPr>
        <w:t>r</w:t>
      </w:r>
      <w:r w:rsidRPr="00FF1A2C">
        <w:rPr>
          <w:rFonts w:ascii="Arial" w:hAnsi="Arial" w:cs="Arial"/>
          <w:sz w:val="22"/>
          <w:szCs w:val="22"/>
        </w:rPr>
        <w:t>etained while current, subject to provisions of LAAC Section 12.2 (b) (5).</w:t>
      </w:r>
    </w:p>
    <w:p w:rsidR="00FC5A0A" w:rsidRPr="00FF1A2C" w:rsidRDefault="00FC5A0A" w:rsidP="00AA3781">
      <w:pPr>
        <w:tabs>
          <w:tab w:val="left" w:pos="360"/>
        </w:tabs>
        <w:spacing w:after="100" w:afterAutospacing="1" w:line="360" w:lineRule="auto"/>
        <w:ind w:left="360"/>
        <w:contextualSpacing/>
        <w:rPr>
          <w:rFonts w:ascii="Arial" w:hAnsi="Arial" w:cs="Arial"/>
          <w:sz w:val="22"/>
          <w:szCs w:val="22"/>
        </w:rPr>
      </w:pPr>
    </w:p>
    <w:p w:rsidR="00FC5A0A" w:rsidRDefault="00094ED7" w:rsidP="00AA3781">
      <w:pPr>
        <w:tabs>
          <w:tab w:val="left" w:pos="360"/>
        </w:tabs>
        <w:spacing w:after="100" w:afterAutospacing="1" w:line="360" w:lineRule="auto"/>
        <w:ind w:left="360"/>
        <w:contextualSpacing/>
        <w:rPr>
          <w:rFonts w:ascii="Arial" w:hAnsi="Arial" w:cs="Arial"/>
          <w:sz w:val="22"/>
          <w:szCs w:val="22"/>
        </w:rPr>
      </w:pPr>
      <w:r w:rsidRPr="00AA3781">
        <w:rPr>
          <w:rFonts w:ascii="Arial" w:hAnsi="Arial" w:cs="Arial"/>
          <w:b/>
          <w:sz w:val="22"/>
          <w:szCs w:val="22"/>
        </w:rPr>
        <w:t xml:space="preserve">Minimum 5 Years </w:t>
      </w:r>
      <w:r w:rsidRPr="00AA3781">
        <w:rPr>
          <w:rFonts w:ascii="Arial" w:hAnsi="Arial" w:cs="Arial"/>
          <w:sz w:val="22"/>
          <w:szCs w:val="22"/>
        </w:rPr>
        <w:t>(unless a shorter or longer retention period is required by law or unless the record must be retained for a longer period of time to protect the City in the event of litigation)</w:t>
      </w:r>
      <w:r w:rsidR="00FC5A0A" w:rsidRPr="00AA3781">
        <w:rPr>
          <w:rFonts w:ascii="Arial" w:hAnsi="Arial" w:cs="Arial"/>
          <w:sz w:val="22"/>
          <w:szCs w:val="22"/>
        </w:rPr>
        <w:t>:</w:t>
      </w:r>
    </w:p>
    <w:p w:rsidR="00FC5A0A" w:rsidRPr="00AA3781" w:rsidRDefault="00FC5A0A" w:rsidP="00AA3781">
      <w:pPr>
        <w:pStyle w:val="ListParagraph"/>
        <w:numPr>
          <w:ilvl w:val="1"/>
          <w:numId w:val="31"/>
        </w:numPr>
        <w:tabs>
          <w:tab w:val="left" w:pos="360"/>
        </w:tabs>
        <w:spacing w:after="100" w:afterAutospacing="1" w:line="360" w:lineRule="auto"/>
        <w:ind w:left="720"/>
        <w:rPr>
          <w:rFonts w:ascii="Arial" w:hAnsi="Arial" w:cs="Arial"/>
          <w:sz w:val="22"/>
          <w:szCs w:val="22"/>
        </w:rPr>
      </w:pPr>
      <w:r w:rsidRPr="00AA3781">
        <w:rPr>
          <w:rFonts w:ascii="Arial" w:hAnsi="Arial" w:cs="Arial"/>
          <w:sz w:val="22"/>
          <w:szCs w:val="22"/>
        </w:rPr>
        <w:t>Records exempt from public disclosure by the California Public Records Act.</w:t>
      </w:r>
    </w:p>
    <w:p w:rsidR="00FC5A0A" w:rsidRPr="00AA3781" w:rsidRDefault="00FC5A0A" w:rsidP="00AA3781">
      <w:pPr>
        <w:pStyle w:val="ListParagraph"/>
        <w:numPr>
          <w:ilvl w:val="1"/>
          <w:numId w:val="31"/>
        </w:numPr>
        <w:tabs>
          <w:tab w:val="left" w:pos="360"/>
        </w:tabs>
        <w:spacing w:after="100" w:afterAutospacing="1" w:line="360" w:lineRule="auto"/>
        <w:ind w:left="720"/>
        <w:rPr>
          <w:rFonts w:ascii="Arial" w:hAnsi="Arial" w:cs="Arial"/>
          <w:sz w:val="22"/>
          <w:szCs w:val="22"/>
        </w:rPr>
      </w:pPr>
      <w:r w:rsidRPr="00AA3781">
        <w:rPr>
          <w:rFonts w:ascii="Arial" w:hAnsi="Arial" w:cs="Arial"/>
          <w:sz w:val="22"/>
          <w:szCs w:val="22"/>
        </w:rPr>
        <w:t>Records related to any complaint of misconduct by City employee or Official.</w:t>
      </w:r>
    </w:p>
    <w:p w:rsidR="00FC5A0A" w:rsidRPr="00AA3781" w:rsidRDefault="00FC5A0A" w:rsidP="00AA3781">
      <w:pPr>
        <w:pStyle w:val="ListParagraph"/>
        <w:numPr>
          <w:ilvl w:val="1"/>
          <w:numId w:val="31"/>
        </w:numPr>
        <w:tabs>
          <w:tab w:val="left" w:pos="360"/>
        </w:tabs>
        <w:spacing w:after="100" w:afterAutospacing="1" w:line="360" w:lineRule="auto"/>
        <w:ind w:left="720"/>
        <w:rPr>
          <w:rFonts w:ascii="Arial" w:hAnsi="Arial" w:cs="Arial"/>
          <w:sz w:val="22"/>
          <w:szCs w:val="22"/>
        </w:rPr>
      </w:pPr>
      <w:r w:rsidRPr="00AA3781">
        <w:rPr>
          <w:rFonts w:ascii="Arial" w:hAnsi="Arial" w:cs="Arial"/>
          <w:sz w:val="22"/>
          <w:szCs w:val="22"/>
        </w:rPr>
        <w:t>Records of complaint to, or investigated by, any City Office or Department for correctional, law enforcement, or licensing purpose.</w:t>
      </w:r>
    </w:p>
    <w:p w:rsidR="00FC5A0A" w:rsidRPr="00AA3781" w:rsidRDefault="00FC5A0A" w:rsidP="00AA3781">
      <w:pPr>
        <w:pStyle w:val="ListParagraph"/>
        <w:numPr>
          <w:ilvl w:val="1"/>
          <w:numId w:val="31"/>
        </w:numPr>
        <w:tabs>
          <w:tab w:val="left" w:pos="360"/>
        </w:tabs>
        <w:spacing w:after="100" w:afterAutospacing="1" w:line="360" w:lineRule="auto"/>
        <w:ind w:left="720"/>
        <w:rPr>
          <w:rFonts w:ascii="Arial" w:hAnsi="Arial" w:cs="Arial"/>
          <w:sz w:val="22"/>
          <w:szCs w:val="22"/>
        </w:rPr>
      </w:pPr>
      <w:r w:rsidRPr="00AA3781">
        <w:rPr>
          <w:rFonts w:ascii="Arial" w:hAnsi="Arial" w:cs="Arial"/>
          <w:sz w:val="22"/>
          <w:szCs w:val="22"/>
        </w:rPr>
        <w:t>Records used in civil or criminal litigation, including appellate review.</w:t>
      </w:r>
    </w:p>
    <w:p w:rsidR="00FC5A0A" w:rsidRPr="00AA3781" w:rsidRDefault="00FC5A0A" w:rsidP="00AA3781">
      <w:pPr>
        <w:pStyle w:val="ListParagraph"/>
        <w:numPr>
          <w:ilvl w:val="1"/>
          <w:numId w:val="31"/>
        </w:numPr>
        <w:tabs>
          <w:tab w:val="left" w:pos="360"/>
        </w:tabs>
        <w:spacing w:after="100" w:afterAutospacing="1" w:line="360" w:lineRule="auto"/>
        <w:ind w:left="720"/>
        <w:rPr>
          <w:rFonts w:ascii="Arial" w:hAnsi="Arial" w:cs="Arial"/>
          <w:sz w:val="22"/>
          <w:szCs w:val="22"/>
        </w:rPr>
      </w:pPr>
      <w:r w:rsidRPr="00AA3781">
        <w:rPr>
          <w:rFonts w:ascii="Arial" w:hAnsi="Arial" w:cs="Arial"/>
          <w:sz w:val="22"/>
          <w:szCs w:val="22"/>
        </w:rPr>
        <w:t>Records prepared in connection with any claim filed against the City.</w:t>
      </w:r>
    </w:p>
    <w:p w:rsidR="00FC5A0A" w:rsidRDefault="00FC5A0A" w:rsidP="00AA3781">
      <w:pPr>
        <w:tabs>
          <w:tab w:val="left" w:pos="360"/>
        </w:tabs>
        <w:spacing w:after="100" w:afterAutospacing="1" w:line="360" w:lineRule="auto"/>
        <w:ind w:left="360"/>
        <w:contextualSpacing/>
        <w:rPr>
          <w:rFonts w:ascii="Arial" w:hAnsi="Arial" w:cs="Arial"/>
          <w:sz w:val="22"/>
          <w:szCs w:val="22"/>
        </w:rPr>
      </w:pPr>
    </w:p>
    <w:p w:rsidR="00642E21" w:rsidRDefault="00642E21" w:rsidP="00AA3781">
      <w:pPr>
        <w:tabs>
          <w:tab w:val="left" w:pos="360"/>
        </w:tabs>
        <w:spacing w:after="100" w:afterAutospacing="1" w:line="360" w:lineRule="auto"/>
        <w:ind w:left="360"/>
        <w:contextualSpacing/>
        <w:rPr>
          <w:rFonts w:ascii="Arial" w:hAnsi="Arial" w:cs="Arial"/>
          <w:sz w:val="22"/>
          <w:szCs w:val="22"/>
        </w:rPr>
      </w:pPr>
    </w:p>
    <w:p w:rsidR="00642E21" w:rsidRDefault="00642E21" w:rsidP="00AA3781">
      <w:pPr>
        <w:tabs>
          <w:tab w:val="left" w:pos="360"/>
        </w:tabs>
        <w:spacing w:after="100" w:afterAutospacing="1" w:line="360" w:lineRule="auto"/>
        <w:ind w:left="360"/>
        <w:contextualSpacing/>
        <w:rPr>
          <w:rFonts w:ascii="Arial" w:hAnsi="Arial" w:cs="Arial"/>
          <w:sz w:val="22"/>
          <w:szCs w:val="22"/>
        </w:rPr>
      </w:pPr>
    </w:p>
    <w:p w:rsidR="00642E21" w:rsidRPr="00AA3781" w:rsidRDefault="00642E21" w:rsidP="00AA3781">
      <w:pPr>
        <w:tabs>
          <w:tab w:val="left" w:pos="360"/>
        </w:tabs>
        <w:spacing w:after="100" w:afterAutospacing="1" w:line="360" w:lineRule="auto"/>
        <w:ind w:left="360"/>
        <w:contextualSpacing/>
        <w:rPr>
          <w:rFonts w:ascii="Arial" w:hAnsi="Arial" w:cs="Arial"/>
          <w:sz w:val="22"/>
          <w:szCs w:val="22"/>
        </w:rPr>
      </w:pPr>
    </w:p>
    <w:p w:rsidR="00FC5A0A" w:rsidRPr="00AA3781" w:rsidRDefault="00FC5A0A" w:rsidP="00AA3781">
      <w:pPr>
        <w:tabs>
          <w:tab w:val="left" w:pos="360"/>
        </w:tabs>
        <w:spacing w:after="100" w:afterAutospacing="1" w:line="360" w:lineRule="auto"/>
        <w:ind w:left="360"/>
        <w:contextualSpacing/>
        <w:rPr>
          <w:rFonts w:ascii="Arial" w:hAnsi="Arial" w:cs="Arial"/>
          <w:b/>
          <w:sz w:val="22"/>
          <w:szCs w:val="22"/>
        </w:rPr>
      </w:pPr>
      <w:r w:rsidRPr="00AA3781">
        <w:rPr>
          <w:rFonts w:ascii="Arial" w:hAnsi="Arial" w:cs="Arial"/>
          <w:b/>
          <w:sz w:val="22"/>
          <w:szCs w:val="22"/>
        </w:rPr>
        <w:t xml:space="preserve">Termination plus </w:t>
      </w:r>
      <w:r w:rsidR="002F629B" w:rsidRPr="00AA3781">
        <w:rPr>
          <w:rFonts w:ascii="Arial" w:hAnsi="Arial" w:cs="Arial"/>
          <w:b/>
          <w:sz w:val="22"/>
          <w:szCs w:val="22"/>
        </w:rPr>
        <w:t xml:space="preserve">5 </w:t>
      </w:r>
      <w:r w:rsidRPr="00AA3781">
        <w:rPr>
          <w:rFonts w:ascii="Arial" w:hAnsi="Arial" w:cs="Arial"/>
          <w:b/>
          <w:sz w:val="22"/>
          <w:szCs w:val="22"/>
        </w:rPr>
        <w:t>Year</w:t>
      </w:r>
      <w:r w:rsidR="002F629B" w:rsidRPr="00AA3781">
        <w:rPr>
          <w:rFonts w:ascii="Arial" w:hAnsi="Arial" w:cs="Arial"/>
          <w:b/>
          <w:sz w:val="22"/>
          <w:szCs w:val="22"/>
        </w:rPr>
        <w:t>s</w:t>
      </w:r>
      <w:r w:rsidRPr="00AA3781">
        <w:rPr>
          <w:rFonts w:ascii="Arial" w:hAnsi="Arial" w:cs="Arial"/>
          <w:b/>
          <w:sz w:val="22"/>
          <w:szCs w:val="22"/>
        </w:rPr>
        <w:t xml:space="preserve"> Period:</w:t>
      </w:r>
    </w:p>
    <w:p w:rsidR="00FC5A0A" w:rsidRPr="00AA3781" w:rsidRDefault="00FC5A0A" w:rsidP="00AA3781">
      <w:pPr>
        <w:pStyle w:val="ListParagraph"/>
        <w:numPr>
          <w:ilvl w:val="1"/>
          <w:numId w:val="29"/>
        </w:numPr>
        <w:tabs>
          <w:tab w:val="left" w:pos="360"/>
        </w:tabs>
        <w:spacing w:after="100" w:afterAutospacing="1" w:line="360" w:lineRule="auto"/>
        <w:ind w:left="720"/>
        <w:rPr>
          <w:rFonts w:ascii="Arial" w:hAnsi="Arial" w:cs="Arial"/>
          <w:sz w:val="22"/>
          <w:szCs w:val="22"/>
        </w:rPr>
      </w:pPr>
      <w:r w:rsidRPr="00AA3781">
        <w:rPr>
          <w:rFonts w:ascii="Arial" w:hAnsi="Arial" w:cs="Arial"/>
          <w:sz w:val="22"/>
          <w:szCs w:val="22"/>
        </w:rPr>
        <w:t>Personnel, medical, hospital, or similar records</w:t>
      </w:r>
      <w:r w:rsidR="002F629B" w:rsidRPr="00AA3781">
        <w:rPr>
          <w:rFonts w:ascii="Arial" w:hAnsi="Arial" w:cs="Arial"/>
          <w:sz w:val="22"/>
          <w:szCs w:val="22"/>
        </w:rPr>
        <w:t xml:space="preserve"> shall be retained until the date of termination of City employment plus five (5) years</w:t>
      </w:r>
      <w:r w:rsidR="00094ED7" w:rsidRPr="00AA3781">
        <w:rPr>
          <w:rFonts w:ascii="Arial" w:hAnsi="Arial" w:cs="Arial"/>
          <w:sz w:val="22"/>
          <w:szCs w:val="22"/>
        </w:rPr>
        <w:t xml:space="preserve"> except that where termination is by retirement</w:t>
      </w:r>
      <w:r w:rsidR="002F629B" w:rsidRPr="00AA3781">
        <w:rPr>
          <w:rFonts w:ascii="Arial" w:hAnsi="Arial" w:cs="Arial"/>
          <w:sz w:val="22"/>
          <w:szCs w:val="22"/>
        </w:rPr>
        <w:t>.</w:t>
      </w:r>
    </w:p>
    <w:p w:rsidR="009C6042" w:rsidRPr="009C6042" w:rsidRDefault="009C6042" w:rsidP="00AA3781">
      <w:pPr>
        <w:pStyle w:val="ListParagraph"/>
        <w:numPr>
          <w:ilvl w:val="0"/>
          <w:numId w:val="28"/>
        </w:numPr>
        <w:tabs>
          <w:tab w:val="left" w:pos="360"/>
        </w:tabs>
        <w:spacing w:after="100" w:afterAutospacing="1" w:line="360" w:lineRule="auto"/>
        <w:ind w:left="720"/>
        <w:rPr>
          <w:rFonts w:ascii="Arial" w:hAnsi="Arial" w:cs="Arial"/>
          <w:sz w:val="22"/>
          <w:szCs w:val="22"/>
        </w:rPr>
      </w:pPr>
      <w:r w:rsidRPr="009C6042">
        <w:rPr>
          <w:rFonts w:ascii="Arial" w:hAnsi="Arial" w:cs="Arial"/>
          <w:sz w:val="22"/>
          <w:szCs w:val="22"/>
        </w:rPr>
        <w:t xml:space="preserve">Retirement records shall be retained through the life of the employee, the life of that employee’s surviving spouse, and </w:t>
      </w:r>
      <w:r w:rsidR="00F83675" w:rsidRPr="009C6042">
        <w:rPr>
          <w:rFonts w:ascii="Arial" w:hAnsi="Arial" w:cs="Arial"/>
          <w:sz w:val="22"/>
          <w:szCs w:val="22"/>
        </w:rPr>
        <w:t>throughout</w:t>
      </w:r>
      <w:r w:rsidRPr="009C6042">
        <w:rPr>
          <w:rFonts w:ascii="Arial" w:hAnsi="Arial" w:cs="Arial"/>
          <w:sz w:val="22"/>
          <w:szCs w:val="22"/>
        </w:rPr>
        <w:t xml:space="preserve"> the dependency or the age of minority of the employee’s surviving children as provided in the Charter, plus five years.</w:t>
      </w:r>
    </w:p>
    <w:p w:rsidR="00FC5A0A" w:rsidRPr="00AA3781" w:rsidRDefault="00FC5A0A" w:rsidP="00AA3781">
      <w:pPr>
        <w:tabs>
          <w:tab w:val="left" w:pos="360"/>
        </w:tabs>
        <w:spacing w:after="100" w:afterAutospacing="1" w:line="360" w:lineRule="auto"/>
        <w:ind w:left="360"/>
        <w:contextualSpacing/>
        <w:rPr>
          <w:rFonts w:ascii="Arial" w:hAnsi="Arial" w:cs="Arial"/>
          <w:b/>
          <w:sz w:val="22"/>
          <w:szCs w:val="22"/>
        </w:rPr>
      </w:pPr>
      <w:r w:rsidRPr="00AA3781">
        <w:rPr>
          <w:rFonts w:ascii="Arial" w:hAnsi="Arial" w:cs="Arial"/>
          <w:b/>
          <w:sz w:val="22"/>
          <w:szCs w:val="22"/>
        </w:rPr>
        <w:t>Two Year Period</w:t>
      </w:r>
    </w:p>
    <w:p w:rsidR="00FC5A0A" w:rsidRPr="00AA3781" w:rsidRDefault="00FC5A0A" w:rsidP="00AA3781">
      <w:pPr>
        <w:pStyle w:val="ListParagraph"/>
        <w:numPr>
          <w:ilvl w:val="0"/>
          <w:numId w:val="28"/>
        </w:numPr>
        <w:tabs>
          <w:tab w:val="left" w:pos="360"/>
        </w:tabs>
        <w:spacing w:after="100" w:afterAutospacing="1" w:line="360" w:lineRule="auto"/>
        <w:ind w:left="720"/>
        <w:rPr>
          <w:rFonts w:ascii="Arial" w:hAnsi="Arial" w:cs="Arial"/>
          <w:sz w:val="22"/>
          <w:szCs w:val="22"/>
        </w:rPr>
      </w:pPr>
      <w:r w:rsidRPr="00AA3781">
        <w:rPr>
          <w:rFonts w:ascii="Arial" w:hAnsi="Arial" w:cs="Arial"/>
          <w:sz w:val="22"/>
          <w:szCs w:val="22"/>
        </w:rPr>
        <w:t xml:space="preserve">The minimum time period for keeping records with the exception of communication tapes.  </w:t>
      </w:r>
    </w:p>
    <w:p w:rsidR="00FC5A0A" w:rsidRPr="00AA3781" w:rsidRDefault="00FC5A0A" w:rsidP="00AA3781">
      <w:pPr>
        <w:tabs>
          <w:tab w:val="left" w:pos="360"/>
        </w:tabs>
        <w:spacing w:after="100" w:afterAutospacing="1" w:line="360" w:lineRule="auto"/>
        <w:ind w:left="360"/>
        <w:contextualSpacing/>
        <w:rPr>
          <w:rFonts w:ascii="Arial" w:hAnsi="Arial" w:cs="Arial"/>
          <w:b/>
          <w:sz w:val="22"/>
          <w:szCs w:val="22"/>
        </w:rPr>
      </w:pPr>
      <w:r w:rsidRPr="00AA3781">
        <w:rPr>
          <w:rFonts w:ascii="Arial" w:hAnsi="Arial" w:cs="Arial"/>
          <w:b/>
          <w:sz w:val="22"/>
          <w:szCs w:val="22"/>
        </w:rPr>
        <w:t>Fifteen Month Period:</w:t>
      </w:r>
    </w:p>
    <w:p w:rsidR="00BB5C9F" w:rsidRPr="00FF1A2C" w:rsidRDefault="00FC5A0A" w:rsidP="00AA3781">
      <w:pPr>
        <w:tabs>
          <w:tab w:val="left" w:pos="360"/>
        </w:tabs>
        <w:spacing w:after="100" w:afterAutospacing="1" w:line="360" w:lineRule="auto"/>
        <w:ind w:left="360"/>
        <w:contextualSpacing/>
        <w:rPr>
          <w:rFonts w:ascii="Arial" w:hAnsi="Arial" w:cs="Arial"/>
          <w:sz w:val="22"/>
          <w:szCs w:val="22"/>
        </w:rPr>
      </w:pPr>
      <w:r w:rsidRPr="00AA3781">
        <w:rPr>
          <w:rFonts w:ascii="Arial" w:hAnsi="Arial" w:cs="Arial"/>
          <w:sz w:val="22"/>
          <w:szCs w:val="22"/>
        </w:rPr>
        <w:t>•</w:t>
      </w:r>
      <w:r w:rsidR="00677D55" w:rsidRPr="00AA3781">
        <w:rPr>
          <w:rFonts w:ascii="Arial" w:hAnsi="Arial" w:cs="Arial"/>
          <w:sz w:val="22"/>
          <w:szCs w:val="22"/>
        </w:rPr>
        <w:t xml:space="preserve"> </w:t>
      </w:r>
      <w:r w:rsidR="00677D55" w:rsidRPr="00AA3781">
        <w:rPr>
          <w:rFonts w:ascii="Arial" w:hAnsi="Arial" w:cs="Arial"/>
          <w:sz w:val="22"/>
          <w:szCs w:val="22"/>
        </w:rPr>
        <w:tab/>
        <w:t>Telephone and /or radio communications from the Police and Fire Departments</w:t>
      </w:r>
      <w:r w:rsidR="002E01DB">
        <w:rPr>
          <w:rFonts w:ascii="Arial" w:hAnsi="Arial" w:cs="Arial"/>
          <w:sz w:val="22"/>
          <w:szCs w:val="22"/>
        </w:rPr>
        <w:t xml:space="preserve"> </w:t>
      </w:r>
      <w:r w:rsidR="00677D55" w:rsidRPr="00AA3781">
        <w:rPr>
          <w:rFonts w:ascii="Arial" w:hAnsi="Arial" w:cs="Arial"/>
          <w:sz w:val="22"/>
          <w:szCs w:val="22"/>
        </w:rPr>
        <w:t xml:space="preserve">shall be </w:t>
      </w:r>
      <w:r w:rsidR="002E01DB">
        <w:rPr>
          <w:rFonts w:ascii="Arial" w:hAnsi="Arial" w:cs="Arial"/>
          <w:sz w:val="22"/>
          <w:szCs w:val="22"/>
        </w:rPr>
        <w:tab/>
      </w:r>
      <w:r w:rsidR="00677D55" w:rsidRPr="00AA3781">
        <w:rPr>
          <w:rFonts w:ascii="Arial" w:hAnsi="Arial" w:cs="Arial"/>
          <w:sz w:val="22"/>
          <w:szCs w:val="22"/>
        </w:rPr>
        <w:t>retained for a minimum period of 15 months.</w:t>
      </w:r>
    </w:p>
    <w:p w:rsidR="00BB289F" w:rsidRPr="00FF1A2C" w:rsidRDefault="00BB289F" w:rsidP="00AA3781">
      <w:pPr>
        <w:tabs>
          <w:tab w:val="left" w:pos="360"/>
        </w:tabs>
        <w:spacing w:after="100" w:afterAutospacing="1" w:line="360" w:lineRule="auto"/>
        <w:ind w:left="360"/>
        <w:contextualSpacing/>
        <w:rPr>
          <w:rFonts w:ascii="Arial" w:hAnsi="Arial" w:cs="Arial"/>
          <w:sz w:val="22"/>
          <w:szCs w:val="22"/>
        </w:rPr>
      </w:pPr>
    </w:p>
    <w:p w:rsidR="00BB289F" w:rsidRPr="00FF1A2C" w:rsidRDefault="007E727C" w:rsidP="00AA3781">
      <w:pPr>
        <w:tabs>
          <w:tab w:val="left" w:pos="360"/>
        </w:tabs>
        <w:spacing w:after="100" w:afterAutospacing="1" w:line="360" w:lineRule="auto"/>
        <w:ind w:left="360"/>
        <w:contextualSpacing/>
        <w:rPr>
          <w:rFonts w:ascii="Arial" w:hAnsi="Arial" w:cs="Arial"/>
          <w:sz w:val="22"/>
          <w:szCs w:val="22"/>
        </w:rPr>
        <w:sectPr w:rsidR="00BB289F" w:rsidRPr="00FF1A2C" w:rsidSect="005025BE">
          <w:footerReference w:type="default" r:id="rId20"/>
          <w:pgSz w:w="12240" w:h="15840"/>
          <w:pgMar w:top="1440" w:right="1440" w:bottom="1440" w:left="1440" w:header="720" w:footer="720" w:gutter="0"/>
          <w:pgNumType w:start="1"/>
          <w:cols w:space="720"/>
          <w:docGrid w:linePitch="360"/>
        </w:sectPr>
      </w:pPr>
      <w:r w:rsidRPr="007E727C">
        <w:rPr>
          <w:rFonts w:ascii="Arial" w:hAnsi="Arial" w:cs="Arial"/>
          <w:sz w:val="22"/>
          <w:szCs w:val="22"/>
        </w:rPr>
        <w:t>City departments, offices, and bureaus are responsible for complying with federal, state, or local government laws, which regulate records retention periods.  These laws determine the length of time records are to be kept, by type, and nature of record.  Los Angeles Administrative Code Division 12 provides basic time periods for various record types common to the City of Los Angeles.</w:t>
      </w:r>
    </w:p>
    <w:p w:rsidR="007B5CDF" w:rsidRDefault="002F629B" w:rsidP="00AA3781">
      <w:pPr>
        <w:tabs>
          <w:tab w:val="left" w:pos="360"/>
        </w:tabs>
        <w:spacing w:after="100" w:afterAutospacing="1" w:line="360" w:lineRule="auto"/>
        <w:ind w:left="810"/>
        <w:contextualSpacing/>
        <w:jc w:val="both"/>
        <w:rPr>
          <w:rFonts w:ascii="Arial" w:hAnsi="Arial" w:cs="Arial"/>
          <w:b/>
          <w:sz w:val="22"/>
          <w:szCs w:val="22"/>
        </w:rPr>
      </w:pPr>
      <w:r w:rsidRPr="000973A1">
        <w:rPr>
          <w:rFonts w:ascii="Arial" w:hAnsi="Arial" w:cs="Arial"/>
          <w:b/>
          <w:sz w:val="22"/>
          <w:szCs w:val="22"/>
        </w:rPr>
        <w:lastRenderedPageBreak/>
        <w:t>At</w:t>
      </w:r>
      <w:r w:rsidR="00BB289F" w:rsidRPr="000973A1">
        <w:rPr>
          <w:rFonts w:ascii="Arial" w:hAnsi="Arial" w:cs="Arial"/>
          <w:b/>
          <w:sz w:val="22"/>
          <w:szCs w:val="22"/>
        </w:rPr>
        <w:t xml:space="preserve">tachment </w:t>
      </w:r>
      <w:r w:rsidR="00E0491C">
        <w:rPr>
          <w:rFonts w:ascii="Arial" w:hAnsi="Arial" w:cs="Arial"/>
          <w:b/>
          <w:sz w:val="22"/>
          <w:szCs w:val="22"/>
        </w:rPr>
        <w:t>2</w:t>
      </w:r>
      <w:r w:rsidR="00E0491C" w:rsidRPr="000973A1">
        <w:rPr>
          <w:rFonts w:ascii="Arial" w:hAnsi="Arial" w:cs="Arial"/>
          <w:b/>
          <w:sz w:val="22"/>
          <w:szCs w:val="22"/>
        </w:rPr>
        <w:t xml:space="preserve"> </w:t>
      </w:r>
      <w:r w:rsidR="00BB289F" w:rsidRPr="000973A1">
        <w:rPr>
          <w:rFonts w:ascii="Arial" w:hAnsi="Arial" w:cs="Arial"/>
          <w:b/>
          <w:sz w:val="22"/>
          <w:szCs w:val="22"/>
        </w:rPr>
        <w:t xml:space="preserve">– </w:t>
      </w:r>
      <w:r w:rsidRPr="000973A1">
        <w:rPr>
          <w:rFonts w:ascii="Arial" w:hAnsi="Arial" w:cs="Arial"/>
          <w:b/>
          <w:sz w:val="22"/>
          <w:szCs w:val="22"/>
          <w:lang w:val="en"/>
        </w:rPr>
        <w:t>Sample Forms</w:t>
      </w:r>
    </w:p>
    <w:p w:rsidR="002F629B" w:rsidRDefault="002F629B" w:rsidP="00AA3781">
      <w:pPr>
        <w:tabs>
          <w:tab w:val="left" w:pos="360"/>
        </w:tabs>
        <w:spacing w:after="100" w:afterAutospacing="1" w:line="360" w:lineRule="auto"/>
        <w:ind w:left="810"/>
        <w:contextualSpacing/>
        <w:rPr>
          <w:rFonts w:ascii="Arial" w:hAnsi="Arial" w:cs="Arial"/>
          <w:sz w:val="22"/>
          <w:szCs w:val="22"/>
        </w:rPr>
      </w:pPr>
    </w:p>
    <w:p w:rsidR="002F629B" w:rsidRPr="000973A1" w:rsidRDefault="002F629B" w:rsidP="00AA3781">
      <w:pPr>
        <w:tabs>
          <w:tab w:val="left" w:pos="360"/>
        </w:tabs>
        <w:spacing w:after="100" w:afterAutospacing="1" w:line="360" w:lineRule="auto"/>
        <w:ind w:left="810"/>
        <w:contextualSpacing/>
        <w:rPr>
          <w:rFonts w:ascii="Arial" w:hAnsi="Arial" w:cs="Arial"/>
          <w:color w:val="498CF1" w:themeColor="background2" w:themeShade="BF"/>
          <w:sz w:val="22"/>
          <w:szCs w:val="22"/>
        </w:rPr>
      </w:pPr>
    </w:p>
    <w:p w:rsidR="002F629B" w:rsidRPr="000973A1" w:rsidRDefault="002F629B" w:rsidP="00AA3781">
      <w:pPr>
        <w:tabs>
          <w:tab w:val="left" w:pos="360"/>
        </w:tabs>
        <w:spacing w:after="100" w:afterAutospacing="1" w:line="360" w:lineRule="auto"/>
        <w:ind w:left="810"/>
        <w:contextualSpacing/>
        <w:jc w:val="center"/>
        <w:rPr>
          <w:rFonts w:ascii="Arial" w:hAnsi="Arial" w:cs="Arial"/>
          <w:color w:val="498CF1" w:themeColor="background2" w:themeShade="BF"/>
          <w:sz w:val="32"/>
          <w:szCs w:val="32"/>
          <w14:shadow w14:blurRad="50800" w14:dist="38100" w14:dir="2700000" w14:sx="100000" w14:sy="100000" w14:kx="0" w14:ky="0" w14:algn="tl">
            <w14:srgbClr w14:val="000000">
              <w14:alpha w14:val="60000"/>
            </w14:srgbClr>
          </w14:shadow>
        </w:rPr>
      </w:pPr>
      <w:r w:rsidRPr="000973A1">
        <w:rPr>
          <w:rFonts w:ascii="Arial" w:hAnsi="Arial" w:cs="Arial"/>
          <w:color w:val="498CF1" w:themeColor="background2" w:themeShade="BF"/>
          <w:sz w:val="32"/>
          <w:szCs w:val="32"/>
          <w14:shadow w14:blurRad="50800" w14:dist="38100" w14:dir="2700000" w14:sx="100000" w14:sy="100000" w14:kx="0" w14:ky="0" w14:algn="tl">
            <w14:srgbClr w14:val="000000">
              <w14:alpha w14:val="60000"/>
            </w14:srgbClr>
          </w14:shadow>
        </w:rPr>
        <w:t>Sample Forms</w:t>
      </w:r>
    </w:p>
    <w:p w:rsidR="00671B44" w:rsidRDefault="00671B44" w:rsidP="00AA3781">
      <w:pPr>
        <w:tabs>
          <w:tab w:val="left" w:pos="360"/>
        </w:tabs>
        <w:spacing w:after="100" w:afterAutospacing="1" w:line="360" w:lineRule="auto"/>
        <w:ind w:left="810"/>
        <w:contextualSpacing/>
        <w:jc w:val="center"/>
        <w:rPr>
          <w:rFonts w:ascii="Arial" w:hAnsi="Arial" w:cs="Arial"/>
          <w:sz w:val="22"/>
          <w:szCs w:val="22"/>
        </w:rPr>
      </w:pPr>
    </w:p>
    <w:p w:rsidR="00671B44" w:rsidRDefault="00671B44" w:rsidP="00AA3781">
      <w:pPr>
        <w:tabs>
          <w:tab w:val="left" w:pos="360"/>
        </w:tabs>
        <w:spacing w:after="100" w:afterAutospacing="1" w:line="360" w:lineRule="auto"/>
        <w:ind w:left="810"/>
        <w:contextualSpacing/>
        <w:jc w:val="center"/>
        <w:rPr>
          <w:rFonts w:ascii="Arial" w:hAnsi="Arial" w:cs="Arial"/>
          <w:sz w:val="22"/>
          <w:szCs w:val="22"/>
        </w:rPr>
      </w:pPr>
    </w:p>
    <w:p w:rsidR="00671B44" w:rsidRDefault="00671B44" w:rsidP="00AA3781">
      <w:pPr>
        <w:tabs>
          <w:tab w:val="left" w:pos="360"/>
        </w:tabs>
        <w:spacing w:after="100" w:afterAutospacing="1" w:line="360" w:lineRule="auto"/>
        <w:ind w:left="810"/>
        <w:contextualSpacing/>
        <w:jc w:val="center"/>
        <w:rPr>
          <w:rFonts w:ascii="Arial" w:hAnsi="Arial" w:cs="Arial"/>
          <w:sz w:val="22"/>
          <w:szCs w:val="22"/>
        </w:rPr>
      </w:pPr>
    </w:p>
    <w:p w:rsidR="00671B44" w:rsidRPr="000973A1" w:rsidRDefault="00671B44" w:rsidP="00AA3781">
      <w:pPr>
        <w:tabs>
          <w:tab w:val="left" w:pos="360"/>
        </w:tabs>
        <w:spacing w:after="100" w:afterAutospacing="1" w:line="360" w:lineRule="auto"/>
        <w:ind w:left="810"/>
        <w:contextualSpacing/>
        <w:rPr>
          <w:rFonts w:ascii="Arial" w:hAnsi="Arial" w:cs="Arial"/>
        </w:rPr>
      </w:pPr>
    </w:p>
    <w:p w:rsidR="00994D82" w:rsidRDefault="00671B44" w:rsidP="00AA3781">
      <w:pPr>
        <w:pStyle w:val="ListParagraph"/>
        <w:numPr>
          <w:ilvl w:val="0"/>
          <w:numId w:val="26"/>
        </w:numPr>
        <w:tabs>
          <w:tab w:val="left" w:pos="360"/>
        </w:tabs>
        <w:spacing w:after="100" w:afterAutospacing="1" w:line="360" w:lineRule="auto"/>
        <w:rPr>
          <w:rFonts w:ascii="Arial" w:hAnsi="Arial" w:cs="Arial"/>
          <w:b/>
          <w:sz w:val="22"/>
          <w:szCs w:val="22"/>
        </w:rPr>
      </w:pPr>
      <w:r w:rsidRPr="000973A1">
        <w:rPr>
          <w:rFonts w:ascii="Arial" w:hAnsi="Arial" w:cs="Arial"/>
          <w:b/>
          <w:sz w:val="22"/>
          <w:szCs w:val="22"/>
        </w:rPr>
        <w:t>Records Requisition Form</w:t>
      </w:r>
    </w:p>
    <w:p w:rsidR="00694166" w:rsidRPr="000973A1" w:rsidRDefault="00694166" w:rsidP="00AA3781">
      <w:pPr>
        <w:pStyle w:val="ListParagraph"/>
        <w:tabs>
          <w:tab w:val="left" w:pos="360"/>
        </w:tabs>
        <w:spacing w:after="100" w:afterAutospacing="1" w:line="360" w:lineRule="auto"/>
        <w:ind w:left="1530"/>
        <w:rPr>
          <w:rFonts w:ascii="Arial" w:hAnsi="Arial" w:cs="Arial"/>
          <w:b/>
          <w:sz w:val="22"/>
          <w:szCs w:val="22"/>
        </w:rPr>
      </w:pPr>
    </w:p>
    <w:p w:rsidR="00671B44" w:rsidRDefault="00671B44" w:rsidP="00AA3781">
      <w:pPr>
        <w:pStyle w:val="ListParagraph"/>
        <w:numPr>
          <w:ilvl w:val="0"/>
          <w:numId w:val="26"/>
        </w:numPr>
        <w:tabs>
          <w:tab w:val="left" w:pos="360"/>
        </w:tabs>
        <w:spacing w:after="100" w:afterAutospacing="1" w:line="360" w:lineRule="auto"/>
        <w:rPr>
          <w:rFonts w:ascii="Arial" w:hAnsi="Arial" w:cs="Arial"/>
          <w:b/>
          <w:sz w:val="22"/>
          <w:szCs w:val="22"/>
        </w:rPr>
      </w:pPr>
      <w:r w:rsidRPr="000973A1">
        <w:rPr>
          <w:rFonts w:ascii="Arial" w:hAnsi="Arial" w:cs="Arial"/>
          <w:b/>
          <w:sz w:val="22"/>
          <w:szCs w:val="22"/>
        </w:rPr>
        <w:t>Transfer List Form</w:t>
      </w:r>
    </w:p>
    <w:p w:rsidR="00694166" w:rsidRPr="000973A1" w:rsidRDefault="00694166" w:rsidP="00AA3781">
      <w:pPr>
        <w:pStyle w:val="ListParagraph"/>
        <w:spacing w:after="100" w:afterAutospacing="1" w:line="360" w:lineRule="auto"/>
        <w:rPr>
          <w:rFonts w:ascii="Arial" w:hAnsi="Arial" w:cs="Arial"/>
          <w:b/>
          <w:sz w:val="22"/>
          <w:szCs w:val="22"/>
        </w:rPr>
      </w:pPr>
    </w:p>
    <w:p w:rsidR="00671B44" w:rsidRDefault="00671B44" w:rsidP="00AA3781">
      <w:pPr>
        <w:pStyle w:val="ListParagraph"/>
        <w:numPr>
          <w:ilvl w:val="0"/>
          <w:numId w:val="26"/>
        </w:numPr>
        <w:tabs>
          <w:tab w:val="left" w:pos="360"/>
        </w:tabs>
        <w:spacing w:after="100" w:afterAutospacing="1" w:line="360" w:lineRule="auto"/>
        <w:rPr>
          <w:rFonts w:ascii="Arial" w:hAnsi="Arial" w:cs="Arial"/>
          <w:b/>
          <w:sz w:val="22"/>
          <w:szCs w:val="22"/>
        </w:rPr>
      </w:pPr>
      <w:r w:rsidRPr="000973A1">
        <w:rPr>
          <w:rFonts w:ascii="Arial" w:hAnsi="Arial" w:cs="Arial"/>
          <w:b/>
          <w:sz w:val="22"/>
          <w:szCs w:val="22"/>
        </w:rPr>
        <w:t>Gen. Form 60 (</w:t>
      </w:r>
      <w:r w:rsidR="00694166" w:rsidRPr="00694166">
        <w:rPr>
          <w:rFonts w:ascii="Arial" w:hAnsi="Arial" w:cs="Arial"/>
          <w:b/>
          <w:sz w:val="22"/>
          <w:szCs w:val="22"/>
        </w:rPr>
        <w:t>original</w:t>
      </w:r>
      <w:r w:rsidRPr="000973A1">
        <w:rPr>
          <w:rFonts w:ascii="Arial" w:hAnsi="Arial" w:cs="Arial"/>
          <w:b/>
          <w:sz w:val="22"/>
          <w:szCs w:val="22"/>
        </w:rPr>
        <w:t xml:space="preserve"> records)</w:t>
      </w:r>
    </w:p>
    <w:p w:rsidR="00694166" w:rsidRPr="000973A1" w:rsidRDefault="00694166" w:rsidP="00AA3781">
      <w:pPr>
        <w:pStyle w:val="ListParagraph"/>
        <w:tabs>
          <w:tab w:val="left" w:pos="360"/>
        </w:tabs>
        <w:spacing w:after="100" w:afterAutospacing="1" w:line="360" w:lineRule="auto"/>
        <w:ind w:left="1530"/>
        <w:rPr>
          <w:rFonts w:ascii="Arial" w:hAnsi="Arial" w:cs="Arial"/>
          <w:b/>
          <w:sz w:val="22"/>
          <w:szCs w:val="22"/>
        </w:rPr>
      </w:pPr>
    </w:p>
    <w:p w:rsidR="007F2669" w:rsidRPr="007F2669" w:rsidRDefault="00671B44" w:rsidP="007F2669">
      <w:pPr>
        <w:pStyle w:val="ListParagraph"/>
        <w:numPr>
          <w:ilvl w:val="0"/>
          <w:numId w:val="26"/>
        </w:numPr>
        <w:tabs>
          <w:tab w:val="left" w:pos="360"/>
          <w:tab w:val="left" w:pos="900"/>
        </w:tabs>
        <w:spacing w:after="100" w:afterAutospacing="1" w:line="360" w:lineRule="auto"/>
        <w:rPr>
          <w:rFonts w:ascii="Arial" w:hAnsi="Arial" w:cs="Arial"/>
        </w:rPr>
      </w:pPr>
      <w:r w:rsidRPr="007F2669">
        <w:rPr>
          <w:rFonts w:ascii="Arial" w:hAnsi="Arial" w:cs="Arial"/>
          <w:b/>
          <w:sz w:val="22"/>
          <w:szCs w:val="22"/>
        </w:rPr>
        <w:t xml:space="preserve">Gen. Form 61 </w:t>
      </w:r>
      <w:r w:rsidR="00694166" w:rsidRPr="007F2669">
        <w:rPr>
          <w:rFonts w:ascii="Arial" w:hAnsi="Arial" w:cs="Arial"/>
          <w:b/>
          <w:sz w:val="22"/>
          <w:szCs w:val="22"/>
        </w:rPr>
        <w:t>(</w:t>
      </w:r>
      <w:r w:rsidRPr="007F2669">
        <w:rPr>
          <w:rFonts w:ascii="Arial" w:hAnsi="Arial" w:cs="Arial"/>
          <w:b/>
          <w:sz w:val="22"/>
          <w:szCs w:val="22"/>
        </w:rPr>
        <w:t>duplicate records</w:t>
      </w:r>
      <w:r w:rsidR="00694166" w:rsidRPr="007F2669">
        <w:rPr>
          <w:rFonts w:ascii="Arial" w:hAnsi="Arial" w:cs="Arial"/>
          <w:b/>
          <w:sz w:val="22"/>
          <w:szCs w:val="22"/>
        </w:rPr>
        <w:t>)</w:t>
      </w:r>
    </w:p>
    <w:sectPr w:rsidR="007F2669" w:rsidRPr="007F2669" w:rsidSect="005025BE">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3D" w:rsidRDefault="0076293D" w:rsidP="002E3363">
      <w:r>
        <w:separator/>
      </w:r>
    </w:p>
  </w:endnote>
  <w:endnote w:type="continuationSeparator" w:id="0">
    <w:p w:rsidR="0076293D" w:rsidRDefault="0076293D" w:rsidP="002E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73201"/>
      <w:docPartObj>
        <w:docPartGallery w:val="Page Numbers (Bottom of Page)"/>
        <w:docPartUnique/>
      </w:docPartObj>
    </w:sdtPr>
    <w:sdtEndPr>
      <w:rPr>
        <w:noProof/>
      </w:rPr>
    </w:sdtEndPr>
    <w:sdtContent>
      <w:p w:rsidR="008A0CF3" w:rsidRDefault="008A0CF3">
        <w:pPr>
          <w:pStyle w:val="Footer"/>
          <w:jc w:val="right"/>
        </w:pPr>
        <w:r>
          <w:fldChar w:fldCharType="begin"/>
        </w:r>
        <w:r>
          <w:instrText xml:space="preserve"> PAGE   \* MERGEFORMAT </w:instrText>
        </w:r>
        <w:r>
          <w:fldChar w:fldCharType="separate"/>
        </w:r>
        <w:r w:rsidR="00B02DC2">
          <w:rPr>
            <w:noProof/>
          </w:rPr>
          <w:t>16</w:t>
        </w:r>
        <w:r>
          <w:rPr>
            <w:noProof/>
          </w:rPr>
          <w:fldChar w:fldCharType="end"/>
        </w:r>
      </w:p>
    </w:sdtContent>
  </w:sdt>
  <w:p w:rsidR="008A0CF3" w:rsidRDefault="008A0CF3" w:rsidP="007B7407">
    <w:pPr>
      <w:pStyle w:val="Footer"/>
      <w:ind w:hanging="180"/>
      <w:rPr>
        <w:rFonts w:ascii="Arial" w:hAnsi="Arial" w:cs="Arial"/>
        <w:sz w:val="20"/>
        <w:szCs w:val="20"/>
      </w:rPr>
    </w:pPr>
    <w:r>
      <w:rPr>
        <w:rFonts w:ascii="Arial" w:hAnsi="Arial" w:cs="Arial"/>
        <w:sz w:val="20"/>
        <w:szCs w:val="20"/>
      </w:rPr>
      <w:t xml:space="preserve">Records Management Policy and Procedures Manual - Revised </w:t>
    </w:r>
    <w:r w:rsidR="00B02DC2">
      <w:rPr>
        <w:rFonts w:ascii="Arial" w:hAnsi="Arial" w:cs="Arial"/>
        <w:sz w:val="20"/>
        <w:szCs w:val="20"/>
      </w:rPr>
      <w:t>September 2020</w:t>
    </w:r>
  </w:p>
  <w:p w:rsidR="00B02DC2" w:rsidRPr="00144927" w:rsidRDefault="00B02DC2" w:rsidP="007B7407">
    <w:pPr>
      <w:pStyle w:val="Footer"/>
      <w:ind w:hanging="180"/>
      <w:rPr>
        <w:rFonts w:ascii="Arial" w:hAnsi="Arial" w:cs="Arial"/>
        <w:sz w:val="20"/>
        <w:szCs w:val="20"/>
      </w:rPr>
    </w:pPr>
  </w:p>
  <w:p w:rsidR="008A0CF3" w:rsidRPr="002124BA" w:rsidRDefault="008A0CF3" w:rsidP="002124BA">
    <w:pPr>
      <w:pStyle w:val="Footer"/>
      <w:ind w:hanging="18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68277"/>
      <w:docPartObj>
        <w:docPartGallery w:val="Page Numbers (Bottom of Page)"/>
        <w:docPartUnique/>
      </w:docPartObj>
    </w:sdtPr>
    <w:sdtEndPr>
      <w:rPr>
        <w:noProof/>
      </w:rPr>
    </w:sdtEndPr>
    <w:sdtContent>
      <w:p w:rsidR="008A0CF3" w:rsidRPr="00144927" w:rsidRDefault="008A0CF3" w:rsidP="00E97EE4">
        <w:pPr>
          <w:pStyle w:val="Footer"/>
          <w:jc w:val="right"/>
          <w:rPr>
            <w:rFonts w:ascii="Arial" w:hAnsi="Arial" w:cs="Arial"/>
            <w:sz w:val="18"/>
            <w:szCs w:val="18"/>
          </w:rPr>
        </w:pPr>
      </w:p>
      <w:p w:rsidR="008A0CF3" w:rsidRPr="00144927" w:rsidRDefault="008A0CF3" w:rsidP="00E97EE4">
        <w:pPr>
          <w:pStyle w:val="Footer"/>
          <w:ind w:hanging="180"/>
          <w:rPr>
            <w:rFonts w:ascii="Arial" w:hAnsi="Arial" w:cs="Arial"/>
            <w:sz w:val="20"/>
            <w:szCs w:val="20"/>
          </w:rPr>
        </w:pPr>
        <w:r>
          <w:rPr>
            <w:rFonts w:ascii="Arial" w:hAnsi="Arial" w:cs="Arial"/>
            <w:sz w:val="20"/>
            <w:szCs w:val="20"/>
          </w:rPr>
          <w:t xml:space="preserve">Records Management Policy and Procedures Manual - Revised </w:t>
        </w:r>
        <w:r w:rsidR="00010658">
          <w:rPr>
            <w:rFonts w:ascii="Arial" w:hAnsi="Arial" w:cs="Arial"/>
            <w:sz w:val="20"/>
            <w:szCs w:val="20"/>
          </w:rPr>
          <w:t>J</w:t>
        </w:r>
        <w:r w:rsidR="00974671">
          <w:rPr>
            <w:rFonts w:ascii="Arial" w:hAnsi="Arial" w:cs="Arial"/>
            <w:sz w:val="20"/>
            <w:szCs w:val="20"/>
          </w:rPr>
          <w:t>une 2017</w:t>
        </w:r>
        <w:r>
          <w:rPr>
            <w:rFonts w:ascii="Arial" w:hAnsi="Arial" w:cs="Arial"/>
            <w:sz w:val="20"/>
            <w:szCs w:val="20"/>
          </w:rPr>
          <w:t xml:space="preserve"> </w:t>
        </w:r>
      </w:p>
      <w:p w:rsidR="008A0CF3" w:rsidRPr="002124BA" w:rsidRDefault="008A0CF3" w:rsidP="00E97EE4">
        <w:pPr>
          <w:pStyle w:val="Footer"/>
          <w:ind w:hanging="180"/>
          <w:rPr>
            <w:rFonts w:ascii="Arial" w:hAnsi="Arial" w:cs="Arial"/>
            <w:sz w:val="20"/>
            <w:szCs w:val="20"/>
          </w:rPr>
        </w:pPr>
        <w:r>
          <w:rPr>
            <w:rFonts w:ascii="Arial" w:hAnsi="Arial" w:cs="Arial"/>
            <w:sz w:val="20"/>
            <w:szCs w:val="20"/>
          </w:rPr>
          <w:t>Attachment 1 – Retention Time Periods</w:t>
        </w:r>
      </w:p>
      <w:p w:rsidR="008A0CF3" w:rsidRDefault="008A0CF3">
        <w:pPr>
          <w:pStyle w:val="Footer"/>
          <w:jc w:val="right"/>
        </w:pPr>
        <w:r>
          <w:fldChar w:fldCharType="begin"/>
        </w:r>
        <w:r>
          <w:instrText xml:space="preserve"> PAGE   \* MERGEFORMAT </w:instrText>
        </w:r>
        <w:r>
          <w:fldChar w:fldCharType="separate"/>
        </w:r>
        <w:r w:rsidR="00B02DC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096423"/>
      <w:docPartObj>
        <w:docPartGallery w:val="Page Numbers (Bottom of Page)"/>
        <w:docPartUnique/>
      </w:docPartObj>
    </w:sdtPr>
    <w:sdtEndPr>
      <w:rPr>
        <w:noProof/>
      </w:rPr>
    </w:sdtEndPr>
    <w:sdtContent>
      <w:p w:rsidR="008A0CF3" w:rsidRDefault="008A0CF3">
        <w:pPr>
          <w:pStyle w:val="Footer"/>
          <w:jc w:val="right"/>
        </w:pPr>
        <w:r>
          <w:fldChar w:fldCharType="begin"/>
        </w:r>
        <w:r>
          <w:instrText xml:space="preserve"> PAGE   \* MERGEFORMAT </w:instrText>
        </w:r>
        <w:r>
          <w:fldChar w:fldCharType="separate"/>
        </w:r>
        <w:r w:rsidR="00B02DC2">
          <w:rPr>
            <w:noProof/>
          </w:rPr>
          <w:t>1</w:t>
        </w:r>
        <w:r>
          <w:rPr>
            <w:noProof/>
          </w:rPr>
          <w:fldChar w:fldCharType="end"/>
        </w:r>
      </w:p>
    </w:sdtContent>
  </w:sdt>
  <w:p w:rsidR="008A0CF3" w:rsidRPr="00144927" w:rsidRDefault="008A0CF3" w:rsidP="007B7407">
    <w:pPr>
      <w:pStyle w:val="Footer"/>
      <w:ind w:hanging="180"/>
      <w:rPr>
        <w:rFonts w:ascii="Arial" w:hAnsi="Arial" w:cs="Arial"/>
        <w:sz w:val="20"/>
        <w:szCs w:val="20"/>
      </w:rPr>
    </w:pPr>
    <w:r>
      <w:rPr>
        <w:rFonts w:ascii="Arial" w:hAnsi="Arial" w:cs="Arial"/>
        <w:sz w:val="20"/>
        <w:szCs w:val="20"/>
      </w:rPr>
      <w:t xml:space="preserve">Records Management Policy and Procedures Manual - Revised </w:t>
    </w:r>
    <w:r w:rsidR="00010658">
      <w:rPr>
        <w:rFonts w:ascii="Arial" w:hAnsi="Arial" w:cs="Arial"/>
        <w:sz w:val="20"/>
        <w:szCs w:val="20"/>
      </w:rPr>
      <w:t>J</w:t>
    </w:r>
    <w:r w:rsidR="00974671">
      <w:rPr>
        <w:rFonts w:ascii="Arial" w:hAnsi="Arial" w:cs="Arial"/>
        <w:sz w:val="20"/>
        <w:szCs w:val="20"/>
      </w:rPr>
      <w:t>une 2017</w:t>
    </w:r>
    <w:r>
      <w:rPr>
        <w:rFonts w:ascii="Arial" w:hAnsi="Arial" w:cs="Arial"/>
        <w:sz w:val="20"/>
        <w:szCs w:val="20"/>
      </w:rPr>
      <w:t xml:space="preserve"> </w:t>
    </w:r>
  </w:p>
  <w:p w:rsidR="008A0CF3" w:rsidRPr="002124BA" w:rsidRDefault="008A0CF3" w:rsidP="002124BA">
    <w:pPr>
      <w:pStyle w:val="Footer"/>
      <w:ind w:hanging="180"/>
      <w:rPr>
        <w:rFonts w:ascii="Arial" w:hAnsi="Arial" w:cs="Arial"/>
        <w:sz w:val="20"/>
        <w:szCs w:val="20"/>
      </w:rPr>
    </w:pPr>
    <w:r>
      <w:rPr>
        <w:rFonts w:ascii="Arial" w:hAnsi="Arial" w:cs="Arial"/>
        <w:sz w:val="20"/>
        <w:szCs w:val="20"/>
      </w:rPr>
      <w:t>Attachment 2 – Sample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3D" w:rsidRDefault="0076293D" w:rsidP="002E3363">
      <w:r>
        <w:separator/>
      </w:r>
    </w:p>
  </w:footnote>
  <w:footnote w:type="continuationSeparator" w:id="0">
    <w:p w:rsidR="0076293D" w:rsidRDefault="0076293D" w:rsidP="002E3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6F0"/>
    <w:multiLevelType w:val="hybridMultilevel"/>
    <w:tmpl w:val="9CC24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50331"/>
    <w:multiLevelType w:val="hybridMultilevel"/>
    <w:tmpl w:val="DE32D620"/>
    <w:lvl w:ilvl="0" w:tplc="AE42BB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0503E"/>
    <w:multiLevelType w:val="hybridMultilevel"/>
    <w:tmpl w:val="52B42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190237"/>
    <w:multiLevelType w:val="hybridMultilevel"/>
    <w:tmpl w:val="48F68D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66F41"/>
    <w:multiLevelType w:val="hybridMultilevel"/>
    <w:tmpl w:val="87BE0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529"/>
    <w:multiLevelType w:val="hybridMultilevel"/>
    <w:tmpl w:val="F5ECE44A"/>
    <w:lvl w:ilvl="0" w:tplc="AE42BB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F3C4D"/>
    <w:multiLevelType w:val="hybridMultilevel"/>
    <w:tmpl w:val="3E247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C6234"/>
    <w:multiLevelType w:val="hybridMultilevel"/>
    <w:tmpl w:val="80E2D25E"/>
    <w:lvl w:ilvl="0" w:tplc="AE42BBC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E6D00"/>
    <w:multiLevelType w:val="hybridMultilevel"/>
    <w:tmpl w:val="AFE09B44"/>
    <w:lvl w:ilvl="0" w:tplc="AE42BB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00DB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271ED"/>
    <w:multiLevelType w:val="hybridMultilevel"/>
    <w:tmpl w:val="4308200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9761DBA"/>
    <w:multiLevelType w:val="hybridMultilevel"/>
    <w:tmpl w:val="3C80562A"/>
    <w:lvl w:ilvl="0" w:tplc="AE42BBC0">
      <w:start w:val="1"/>
      <w:numFmt w:val="bullet"/>
      <w:lvlText w:val=""/>
      <w:lvlJc w:val="left"/>
      <w:pPr>
        <w:ind w:left="720" w:hanging="360"/>
      </w:pPr>
      <w:rPr>
        <w:rFonts w:ascii="Wingdings" w:hAnsi="Wingdings"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5595A"/>
    <w:multiLevelType w:val="hybridMultilevel"/>
    <w:tmpl w:val="5330EA8E"/>
    <w:lvl w:ilvl="0" w:tplc="AE42BB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96535"/>
    <w:multiLevelType w:val="hybridMultilevel"/>
    <w:tmpl w:val="AFA03DB6"/>
    <w:lvl w:ilvl="0" w:tplc="E19CB5D8">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D5B5F4C"/>
    <w:multiLevelType w:val="hybridMultilevel"/>
    <w:tmpl w:val="759A218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DA60F8A"/>
    <w:multiLevelType w:val="hybridMultilevel"/>
    <w:tmpl w:val="CCE6339E"/>
    <w:lvl w:ilvl="0" w:tplc="AE42BBC0">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F0B1F8C"/>
    <w:multiLevelType w:val="hybridMultilevel"/>
    <w:tmpl w:val="0AB40F36"/>
    <w:lvl w:ilvl="0" w:tplc="AE42BBC0">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326B01"/>
    <w:multiLevelType w:val="hybridMultilevel"/>
    <w:tmpl w:val="230AB8B4"/>
    <w:lvl w:ilvl="0" w:tplc="AE42BB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40AF0"/>
    <w:multiLevelType w:val="hybridMultilevel"/>
    <w:tmpl w:val="D9BC94DA"/>
    <w:lvl w:ilvl="0" w:tplc="AE42B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E42451"/>
    <w:multiLevelType w:val="hybridMultilevel"/>
    <w:tmpl w:val="BBBE1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0E07A5"/>
    <w:multiLevelType w:val="hybridMultilevel"/>
    <w:tmpl w:val="C804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2260B"/>
    <w:multiLevelType w:val="hybridMultilevel"/>
    <w:tmpl w:val="3B5492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B4E67"/>
    <w:multiLevelType w:val="hybridMultilevel"/>
    <w:tmpl w:val="4E64A878"/>
    <w:lvl w:ilvl="0" w:tplc="AE42BBC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8A0E50"/>
    <w:multiLevelType w:val="hybridMultilevel"/>
    <w:tmpl w:val="CEF885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603B7C5F"/>
    <w:multiLevelType w:val="hybridMultilevel"/>
    <w:tmpl w:val="3F003B1E"/>
    <w:lvl w:ilvl="0" w:tplc="AE42BB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11415"/>
    <w:multiLevelType w:val="hybridMultilevel"/>
    <w:tmpl w:val="189A3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8C0B30"/>
    <w:multiLevelType w:val="hybridMultilevel"/>
    <w:tmpl w:val="7D20D124"/>
    <w:lvl w:ilvl="0" w:tplc="AE42BBC0">
      <w:start w:val="1"/>
      <w:numFmt w:val="bullet"/>
      <w:lvlText w:val=""/>
      <w:lvlJc w:val="left"/>
      <w:pPr>
        <w:ind w:left="720" w:hanging="360"/>
      </w:pPr>
      <w:rPr>
        <w:rFonts w:ascii="Wingdings" w:hAnsi="Wingdings" w:hint="default"/>
      </w:rPr>
    </w:lvl>
    <w:lvl w:ilvl="1" w:tplc="E19CB5D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30608"/>
    <w:multiLevelType w:val="hybridMultilevel"/>
    <w:tmpl w:val="5CFC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01C33"/>
    <w:multiLevelType w:val="hybridMultilevel"/>
    <w:tmpl w:val="24FE9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997853"/>
    <w:multiLevelType w:val="hybridMultilevel"/>
    <w:tmpl w:val="54943748"/>
    <w:lvl w:ilvl="0" w:tplc="AE42BBC0">
      <w:start w:val="1"/>
      <w:numFmt w:val="bullet"/>
      <w:lvlText w:val=""/>
      <w:lvlJc w:val="left"/>
      <w:pPr>
        <w:ind w:left="720" w:hanging="360"/>
      </w:pPr>
      <w:rPr>
        <w:rFonts w:ascii="Wingdings" w:hAnsi="Wingdings" w:hint="default"/>
      </w:rPr>
    </w:lvl>
    <w:lvl w:ilvl="1" w:tplc="AE42BBC0">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027635"/>
    <w:multiLevelType w:val="hybridMultilevel"/>
    <w:tmpl w:val="249AA00C"/>
    <w:lvl w:ilvl="0" w:tplc="C63C865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5"/>
  </w:num>
  <w:num w:numId="3">
    <w:abstractNumId w:val="24"/>
  </w:num>
  <w:num w:numId="4">
    <w:abstractNumId w:val="16"/>
  </w:num>
  <w:num w:numId="5">
    <w:abstractNumId w:val="8"/>
  </w:num>
  <w:num w:numId="6">
    <w:abstractNumId w:val="26"/>
  </w:num>
  <w:num w:numId="7">
    <w:abstractNumId w:val="12"/>
  </w:num>
  <w:num w:numId="8">
    <w:abstractNumId w:val="29"/>
  </w:num>
  <w:num w:numId="9">
    <w:abstractNumId w:val="22"/>
  </w:num>
  <w:num w:numId="10">
    <w:abstractNumId w:val="18"/>
  </w:num>
  <w:num w:numId="11">
    <w:abstractNumId w:val="13"/>
  </w:num>
  <w:num w:numId="12">
    <w:abstractNumId w:val="2"/>
  </w:num>
  <w:num w:numId="13">
    <w:abstractNumId w:val="17"/>
  </w:num>
  <w:num w:numId="14">
    <w:abstractNumId w:val="1"/>
  </w:num>
  <w:num w:numId="15">
    <w:abstractNumId w:val="10"/>
  </w:num>
  <w:num w:numId="16">
    <w:abstractNumId w:val="14"/>
  </w:num>
  <w:num w:numId="17">
    <w:abstractNumId w:val="15"/>
  </w:num>
  <w:num w:numId="18">
    <w:abstractNumId w:val="4"/>
  </w:num>
  <w:num w:numId="19">
    <w:abstractNumId w:val="30"/>
  </w:num>
  <w:num w:numId="20">
    <w:abstractNumId w:val="19"/>
  </w:num>
  <w:num w:numId="21">
    <w:abstractNumId w:val="7"/>
  </w:num>
  <w:num w:numId="22">
    <w:abstractNumId w:val="20"/>
  </w:num>
  <w:num w:numId="23">
    <w:abstractNumId w:val="6"/>
  </w:num>
  <w:num w:numId="24">
    <w:abstractNumId w:val="25"/>
  </w:num>
  <w:num w:numId="25">
    <w:abstractNumId w:val="27"/>
  </w:num>
  <w:num w:numId="26">
    <w:abstractNumId w:val="23"/>
  </w:num>
  <w:num w:numId="27">
    <w:abstractNumId w:val="21"/>
  </w:num>
  <w:num w:numId="28">
    <w:abstractNumId w:val="28"/>
  </w:num>
  <w:num w:numId="29">
    <w:abstractNumId w:val="11"/>
  </w:num>
  <w:num w:numId="30">
    <w:abstractNumId w:val="0"/>
  </w:num>
  <w:num w:numId="3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C1"/>
    <w:rsid w:val="000008BE"/>
    <w:rsid w:val="00010658"/>
    <w:rsid w:val="00016FF3"/>
    <w:rsid w:val="000176F3"/>
    <w:rsid w:val="0003069F"/>
    <w:rsid w:val="00051167"/>
    <w:rsid w:val="0006727C"/>
    <w:rsid w:val="00071677"/>
    <w:rsid w:val="00075193"/>
    <w:rsid w:val="00084DED"/>
    <w:rsid w:val="0009067A"/>
    <w:rsid w:val="0009179E"/>
    <w:rsid w:val="00094722"/>
    <w:rsid w:val="00094ED7"/>
    <w:rsid w:val="000973A1"/>
    <w:rsid w:val="000A21DE"/>
    <w:rsid w:val="000B6F88"/>
    <w:rsid w:val="000B7A2C"/>
    <w:rsid w:val="000B7D85"/>
    <w:rsid w:val="000C3CF4"/>
    <w:rsid w:val="000C528B"/>
    <w:rsid w:val="000C5BF1"/>
    <w:rsid w:val="000C7876"/>
    <w:rsid w:val="000E4C12"/>
    <w:rsid w:val="000E5E00"/>
    <w:rsid w:val="000E60DA"/>
    <w:rsid w:val="000F3344"/>
    <w:rsid w:val="000F41B4"/>
    <w:rsid w:val="000F57D0"/>
    <w:rsid w:val="00107917"/>
    <w:rsid w:val="00112577"/>
    <w:rsid w:val="00123D91"/>
    <w:rsid w:val="00144DB5"/>
    <w:rsid w:val="00156902"/>
    <w:rsid w:val="0015726D"/>
    <w:rsid w:val="00166583"/>
    <w:rsid w:val="00176A18"/>
    <w:rsid w:val="001925F5"/>
    <w:rsid w:val="001A026D"/>
    <w:rsid w:val="001A0BBB"/>
    <w:rsid w:val="001A1D3F"/>
    <w:rsid w:val="001A2138"/>
    <w:rsid w:val="001A6A27"/>
    <w:rsid w:val="001B5A1F"/>
    <w:rsid w:val="001C0BF1"/>
    <w:rsid w:val="001C729A"/>
    <w:rsid w:val="001D1881"/>
    <w:rsid w:val="001D4CB0"/>
    <w:rsid w:val="001E682E"/>
    <w:rsid w:val="001F5D0C"/>
    <w:rsid w:val="0020371E"/>
    <w:rsid w:val="002115B8"/>
    <w:rsid w:val="002124BA"/>
    <w:rsid w:val="00214D5A"/>
    <w:rsid w:val="00216A4B"/>
    <w:rsid w:val="00223DD4"/>
    <w:rsid w:val="00230788"/>
    <w:rsid w:val="0023663A"/>
    <w:rsid w:val="00243204"/>
    <w:rsid w:val="002439FB"/>
    <w:rsid w:val="00282B9D"/>
    <w:rsid w:val="002854F2"/>
    <w:rsid w:val="0029520E"/>
    <w:rsid w:val="002A00B7"/>
    <w:rsid w:val="002A4777"/>
    <w:rsid w:val="002A4B55"/>
    <w:rsid w:val="002B5AA2"/>
    <w:rsid w:val="002B6701"/>
    <w:rsid w:val="002D0F72"/>
    <w:rsid w:val="002E01DB"/>
    <w:rsid w:val="002E069C"/>
    <w:rsid w:val="002E0996"/>
    <w:rsid w:val="002E2F48"/>
    <w:rsid w:val="002E3363"/>
    <w:rsid w:val="002E4B4C"/>
    <w:rsid w:val="002E515B"/>
    <w:rsid w:val="002E71BE"/>
    <w:rsid w:val="002F629B"/>
    <w:rsid w:val="003043BA"/>
    <w:rsid w:val="00305785"/>
    <w:rsid w:val="0032080F"/>
    <w:rsid w:val="00320A25"/>
    <w:rsid w:val="0033506B"/>
    <w:rsid w:val="00335C55"/>
    <w:rsid w:val="00344DEE"/>
    <w:rsid w:val="00345D69"/>
    <w:rsid w:val="003466E0"/>
    <w:rsid w:val="00351E54"/>
    <w:rsid w:val="00374527"/>
    <w:rsid w:val="00383AE7"/>
    <w:rsid w:val="00390E1A"/>
    <w:rsid w:val="003B4958"/>
    <w:rsid w:val="003C3EDD"/>
    <w:rsid w:val="003F1172"/>
    <w:rsid w:val="003F1CCA"/>
    <w:rsid w:val="003F3D62"/>
    <w:rsid w:val="003F5EB9"/>
    <w:rsid w:val="003F629A"/>
    <w:rsid w:val="003F6AAF"/>
    <w:rsid w:val="00400CDB"/>
    <w:rsid w:val="00401AC8"/>
    <w:rsid w:val="00407669"/>
    <w:rsid w:val="00410BF0"/>
    <w:rsid w:val="004233CA"/>
    <w:rsid w:val="004334FC"/>
    <w:rsid w:val="004415DA"/>
    <w:rsid w:val="00463151"/>
    <w:rsid w:val="00463927"/>
    <w:rsid w:val="00464977"/>
    <w:rsid w:val="00470317"/>
    <w:rsid w:val="00470329"/>
    <w:rsid w:val="00474CFC"/>
    <w:rsid w:val="0048044E"/>
    <w:rsid w:val="00486DA3"/>
    <w:rsid w:val="0049380E"/>
    <w:rsid w:val="004966D0"/>
    <w:rsid w:val="004B3C8C"/>
    <w:rsid w:val="004C0027"/>
    <w:rsid w:val="004C06F5"/>
    <w:rsid w:val="004C298E"/>
    <w:rsid w:val="004C5D42"/>
    <w:rsid w:val="004C6A4C"/>
    <w:rsid w:val="004E2570"/>
    <w:rsid w:val="004E3B50"/>
    <w:rsid w:val="004E5BD2"/>
    <w:rsid w:val="004F0ED6"/>
    <w:rsid w:val="004F5812"/>
    <w:rsid w:val="004F5E99"/>
    <w:rsid w:val="005025BE"/>
    <w:rsid w:val="005062CC"/>
    <w:rsid w:val="00506B61"/>
    <w:rsid w:val="0051352A"/>
    <w:rsid w:val="00523E9C"/>
    <w:rsid w:val="00525BD6"/>
    <w:rsid w:val="00526F8C"/>
    <w:rsid w:val="00543BC3"/>
    <w:rsid w:val="00544D12"/>
    <w:rsid w:val="005468DC"/>
    <w:rsid w:val="00546C5B"/>
    <w:rsid w:val="0055725B"/>
    <w:rsid w:val="0056075C"/>
    <w:rsid w:val="00574438"/>
    <w:rsid w:val="00582C3A"/>
    <w:rsid w:val="00583DEE"/>
    <w:rsid w:val="005A798E"/>
    <w:rsid w:val="005B6639"/>
    <w:rsid w:val="005C18DB"/>
    <w:rsid w:val="005C429B"/>
    <w:rsid w:val="005C5053"/>
    <w:rsid w:val="005C6209"/>
    <w:rsid w:val="005D1889"/>
    <w:rsid w:val="005D1B2F"/>
    <w:rsid w:val="005E29C7"/>
    <w:rsid w:val="005E4299"/>
    <w:rsid w:val="005E5B7E"/>
    <w:rsid w:val="005F79E2"/>
    <w:rsid w:val="00601064"/>
    <w:rsid w:val="00601F2B"/>
    <w:rsid w:val="00605912"/>
    <w:rsid w:val="006111DA"/>
    <w:rsid w:val="00622F15"/>
    <w:rsid w:val="0063004C"/>
    <w:rsid w:val="00633571"/>
    <w:rsid w:val="00642E21"/>
    <w:rsid w:val="00647788"/>
    <w:rsid w:val="00647E61"/>
    <w:rsid w:val="006518C9"/>
    <w:rsid w:val="0065393C"/>
    <w:rsid w:val="00663A72"/>
    <w:rsid w:val="006642D6"/>
    <w:rsid w:val="00671B44"/>
    <w:rsid w:val="006743E0"/>
    <w:rsid w:val="006760DA"/>
    <w:rsid w:val="00677C47"/>
    <w:rsid w:val="00677D55"/>
    <w:rsid w:val="00680C66"/>
    <w:rsid w:val="006928B2"/>
    <w:rsid w:val="00694166"/>
    <w:rsid w:val="006A410F"/>
    <w:rsid w:val="006A5FAF"/>
    <w:rsid w:val="006B0C0E"/>
    <w:rsid w:val="006B507D"/>
    <w:rsid w:val="006B59D6"/>
    <w:rsid w:val="006B5BC2"/>
    <w:rsid w:val="006C6A33"/>
    <w:rsid w:val="006D1D74"/>
    <w:rsid w:val="006D5461"/>
    <w:rsid w:val="006D5C38"/>
    <w:rsid w:val="006E07BA"/>
    <w:rsid w:val="006E425D"/>
    <w:rsid w:val="006E6110"/>
    <w:rsid w:val="006F0C0D"/>
    <w:rsid w:val="006F4CAB"/>
    <w:rsid w:val="006F668E"/>
    <w:rsid w:val="00713849"/>
    <w:rsid w:val="0072189A"/>
    <w:rsid w:val="00726473"/>
    <w:rsid w:val="00732959"/>
    <w:rsid w:val="00742138"/>
    <w:rsid w:val="00742E99"/>
    <w:rsid w:val="007447F3"/>
    <w:rsid w:val="00747F84"/>
    <w:rsid w:val="00750DEC"/>
    <w:rsid w:val="00751183"/>
    <w:rsid w:val="0075643A"/>
    <w:rsid w:val="00761F29"/>
    <w:rsid w:val="007625FE"/>
    <w:rsid w:val="0076293D"/>
    <w:rsid w:val="00771493"/>
    <w:rsid w:val="00782EF9"/>
    <w:rsid w:val="00787170"/>
    <w:rsid w:val="007936E4"/>
    <w:rsid w:val="00794BF7"/>
    <w:rsid w:val="00796D4C"/>
    <w:rsid w:val="0079784F"/>
    <w:rsid w:val="007A29AD"/>
    <w:rsid w:val="007A7439"/>
    <w:rsid w:val="007B07D1"/>
    <w:rsid w:val="007B33E0"/>
    <w:rsid w:val="007B5CDF"/>
    <w:rsid w:val="007B7407"/>
    <w:rsid w:val="007B791C"/>
    <w:rsid w:val="007C6147"/>
    <w:rsid w:val="007D3277"/>
    <w:rsid w:val="007D7438"/>
    <w:rsid w:val="007E254F"/>
    <w:rsid w:val="007E727C"/>
    <w:rsid w:val="007E74BC"/>
    <w:rsid w:val="007F0803"/>
    <w:rsid w:val="007F2669"/>
    <w:rsid w:val="00800D07"/>
    <w:rsid w:val="0080510A"/>
    <w:rsid w:val="00812A94"/>
    <w:rsid w:val="00814E52"/>
    <w:rsid w:val="008179BF"/>
    <w:rsid w:val="00817EB2"/>
    <w:rsid w:val="00823DE8"/>
    <w:rsid w:val="008248E7"/>
    <w:rsid w:val="00825812"/>
    <w:rsid w:val="00834B16"/>
    <w:rsid w:val="0084372B"/>
    <w:rsid w:val="00847679"/>
    <w:rsid w:val="00852A64"/>
    <w:rsid w:val="008614AD"/>
    <w:rsid w:val="00862A2C"/>
    <w:rsid w:val="0087507A"/>
    <w:rsid w:val="00883B8C"/>
    <w:rsid w:val="0088719A"/>
    <w:rsid w:val="00892E40"/>
    <w:rsid w:val="008A0CF3"/>
    <w:rsid w:val="008A390F"/>
    <w:rsid w:val="008C4934"/>
    <w:rsid w:val="008D3731"/>
    <w:rsid w:val="008D4520"/>
    <w:rsid w:val="008D4CDD"/>
    <w:rsid w:val="008D7BA7"/>
    <w:rsid w:val="008E038E"/>
    <w:rsid w:val="008E4FFA"/>
    <w:rsid w:val="008E76DA"/>
    <w:rsid w:val="008F5DFB"/>
    <w:rsid w:val="009166D5"/>
    <w:rsid w:val="009221AE"/>
    <w:rsid w:val="009232B2"/>
    <w:rsid w:val="00925E59"/>
    <w:rsid w:val="00931E94"/>
    <w:rsid w:val="00935BCB"/>
    <w:rsid w:val="00954582"/>
    <w:rsid w:val="00962DB4"/>
    <w:rsid w:val="00970DD4"/>
    <w:rsid w:val="00972B06"/>
    <w:rsid w:val="00974671"/>
    <w:rsid w:val="009805F5"/>
    <w:rsid w:val="009838FF"/>
    <w:rsid w:val="00985425"/>
    <w:rsid w:val="0099099A"/>
    <w:rsid w:val="00994D82"/>
    <w:rsid w:val="009976B9"/>
    <w:rsid w:val="009A268D"/>
    <w:rsid w:val="009A39F5"/>
    <w:rsid w:val="009C6042"/>
    <w:rsid w:val="009C6302"/>
    <w:rsid w:val="009D0030"/>
    <w:rsid w:val="009D056F"/>
    <w:rsid w:val="009D4D68"/>
    <w:rsid w:val="009E009B"/>
    <w:rsid w:val="009E240A"/>
    <w:rsid w:val="009E6839"/>
    <w:rsid w:val="00A00503"/>
    <w:rsid w:val="00A02099"/>
    <w:rsid w:val="00A02696"/>
    <w:rsid w:val="00A03433"/>
    <w:rsid w:val="00A06F96"/>
    <w:rsid w:val="00A110A5"/>
    <w:rsid w:val="00A14E84"/>
    <w:rsid w:val="00A16ABD"/>
    <w:rsid w:val="00A22AF1"/>
    <w:rsid w:val="00A248C6"/>
    <w:rsid w:val="00A24AFD"/>
    <w:rsid w:val="00A33EAE"/>
    <w:rsid w:val="00A37A53"/>
    <w:rsid w:val="00A51D61"/>
    <w:rsid w:val="00A53B75"/>
    <w:rsid w:val="00A5583C"/>
    <w:rsid w:val="00A615F6"/>
    <w:rsid w:val="00A62DE3"/>
    <w:rsid w:val="00A72AA5"/>
    <w:rsid w:val="00A738A2"/>
    <w:rsid w:val="00A80232"/>
    <w:rsid w:val="00A80C7A"/>
    <w:rsid w:val="00A8172D"/>
    <w:rsid w:val="00A874A0"/>
    <w:rsid w:val="00A91885"/>
    <w:rsid w:val="00A91A3E"/>
    <w:rsid w:val="00AA3781"/>
    <w:rsid w:val="00AA38FC"/>
    <w:rsid w:val="00AA4B02"/>
    <w:rsid w:val="00AA4E19"/>
    <w:rsid w:val="00AF2F0E"/>
    <w:rsid w:val="00B0041D"/>
    <w:rsid w:val="00B007D2"/>
    <w:rsid w:val="00B01209"/>
    <w:rsid w:val="00B02DC2"/>
    <w:rsid w:val="00B046C1"/>
    <w:rsid w:val="00B149E8"/>
    <w:rsid w:val="00B15041"/>
    <w:rsid w:val="00B2488F"/>
    <w:rsid w:val="00B26120"/>
    <w:rsid w:val="00B27B40"/>
    <w:rsid w:val="00B30689"/>
    <w:rsid w:val="00B31C01"/>
    <w:rsid w:val="00B32077"/>
    <w:rsid w:val="00B356B8"/>
    <w:rsid w:val="00B4095B"/>
    <w:rsid w:val="00B416AC"/>
    <w:rsid w:val="00B456CF"/>
    <w:rsid w:val="00B50AC4"/>
    <w:rsid w:val="00B6198B"/>
    <w:rsid w:val="00B70B4F"/>
    <w:rsid w:val="00B71E5D"/>
    <w:rsid w:val="00B7388D"/>
    <w:rsid w:val="00B823C2"/>
    <w:rsid w:val="00B90B86"/>
    <w:rsid w:val="00B9708B"/>
    <w:rsid w:val="00BA0D38"/>
    <w:rsid w:val="00BB0D54"/>
    <w:rsid w:val="00BB289F"/>
    <w:rsid w:val="00BB342F"/>
    <w:rsid w:val="00BB5934"/>
    <w:rsid w:val="00BB5C9F"/>
    <w:rsid w:val="00BC0D9C"/>
    <w:rsid w:val="00BC33F5"/>
    <w:rsid w:val="00BC4D7B"/>
    <w:rsid w:val="00BC6BAB"/>
    <w:rsid w:val="00BD382A"/>
    <w:rsid w:val="00BD3E46"/>
    <w:rsid w:val="00BE7B3E"/>
    <w:rsid w:val="00BF315B"/>
    <w:rsid w:val="00C12495"/>
    <w:rsid w:val="00C13776"/>
    <w:rsid w:val="00C13F90"/>
    <w:rsid w:val="00C1526D"/>
    <w:rsid w:val="00C16299"/>
    <w:rsid w:val="00C27A3A"/>
    <w:rsid w:val="00C340A6"/>
    <w:rsid w:val="00C3524C"/>
    <w:rsid w:val="00C36583"/>
    <w:rsid w:val="00C400AE"/>
    <w:rsid w:val="00C53013"/>
    <w:rsid w:val="00C55A15"/>
    <w:rsid w:val="00C56A93"/>
    <w:rsid w:val="00C76030"/>
    <w:rsid w:val="00C84EA7"/>
    <w:rsid w:val="00C906F5"/>
    <w:rsid w:val="00C90748"/>
    <w:rsid w:val="00C91237"/>
    <w:rsid w:val="00CA30FD"/>
    <w:rsid w:val="00CB08E1"/>
    <w:rsid w:val="00CB22BA"/>
    <w:rsid w:val="00CB4609"/>
    <w:rsid w:val="00CB4879"/>
    <w:rsid w:val="00CC7D50"/>
    <w:rsid w:val="00D01C3D"/>
    <w:rsid w:val="00D0352A"/>
    <w:rsid w:val="00D07BCB"/>
    <w:rsid w:val="00D123FD"/>
    <w:rsid w:val="00D157EC"/>
    <w:rsid w:val="00D15DE2"/>
    <w:rsid w:val="00D22CFC"/>
    <w:rsid w:val="00D349C3"/>
    <w:rsid w:val="00D35611"/>
    <w:rsid w:val="00D405F8"/>
    <w:rsid w:val="00D52B78"/>
    <w:rsid w:val="00D64440"/>
    <w:rsid w:val="00D670CD"/>
    <w:rsid w:val="00D674CC"/>
    <w:rsid w:val="00D71B21"/>
    <w:rsid w:val="00D7666B"/>
    <w:rsid w:val="00D80B2F"/>
    <w:rsid w:val="00D81C2A"/>
    <w:rsid w:val="00D83123"/>
    <w:rsid w:val="00D83467"/>
    <w:rsid w:val="00DA2586"/>
    <w:rsid w:val="00DA37B8"/>
    <w:rsid w:val="00DA3E90"/>
    <w:rsid w:val="00DA4992"/>
    <w:rsid w:val="00DB0949"/>
    <w:rsid w:val="00DB3A47"/>
    <w:rsid w:val="00DB4DAF"/>
    <w:rsid w:val="00DB6FA1"/>
    <w:rsid w:val="00DC0605"/>
    <w:rsid w:val="00DC7625"/>
    <w:rsid w:val="00DD3D92"/>
    <w:rsid w:val="00DD4404"/>
    <w:rsid w:val="00DD6D57"/>
    <w:rsid w:val="00DE055D"/>
    <w:rsid w:val="00DE084E"/>
    <w:rsid w:val="00DE35B7"/>
    <w:rsid w:val="00DE65E0"/>
    <w:rsid w:val="00DF01DD"/>
    <w:rsid w:val="00DF3653"/>
    <w:rsid w:val="00E01606"/>
    <w:rsid w:val="00E0491C"/>
    <w:rsid w:val="00E07BF9"/>
    <w:rsid w:val="00E2076B"/>
    <w:rsid w:val="00E20F02"/>
    <w:rsid w:val="00E21308"/>
    <w:rsid w:val="00E2459E"/>
    <w:rsid w:val="00E26157"/>
    <w:rsid w:val="00E30AE9"/>
    <w:rsid w:val="00E457E6"/>
    <w:rsid w:val="00E57C92"/>
    <w:rsid w:val="00E66176"/>
    <w:rsid w:val="00E74266"/>
    <w:rsid w:val="00E7515E"/>
    <w:rsid w:val="00E76609"/>
    <w:rsid w:val="00E8457E"/>
    <w:rsid w:val="00E86088"/>
    <w:rsid w:val="00E96C99"/>
    <w:rsid w:val="00E97EE4"/>
    <w:rsid w:val="00EA40B9"/>
    <w:rsid w:val="00EB55B6"/>
    <w:rsid w:val="00EB5FA4"/>
    <w:rsid w:val="00EC3741"/>
    <w:rsid w:val="00ED725F"/>
    <w:rsid w:val="00ED762A"/>
    <w:rsid w:val="00EE2365"/>
    <w:rsid w:val="00EE4DBC"/>
    <w:rsid w:val="00EF30C6"/>
    <w:rsid w:val="00EF3E92"/>
    <w:rsid w:val="00EF65F0"/>
    <w:rsid w:val="00EF74F4"/>
    <w:rsid w:val="00F01905"/>
    <w:rsid w:val="00F123C7"/>
    <w:rsid w:val="00F1648F"/>
    <w:rsid w:val="00F213FD"/>
    <w:rsid w:val="00F22C3E"/>
    <w:rsid w:val="00F23EC5"/>
    <w:rsid w:val="00F3211D"/>
    <w:rsid w:val="00F326C2"/>
    <w:rsid w:val="00F36C48"/>
    <w:rsid w:val="00F432AE"/>
    <w:rsid w:val="00F47745"/>
    <w:rsid w:val="00F51174"/>
    <w:rsid w:val="00F51A85"/>
    <w:rsid w:val="00F62139"/>
    <w:rsid w:val="00F63CF4"/>
    <w:rsid w:val="00F701CF"/>
    <w:rsid w:val="00F70A5E"/>
    <w:rsid w:val="00F72C76"/>
    <w:rsid w:val="00F73D5E"/>
    <w:rsid w:val="00F75C37"/>
    <w:rsid w:val="00F83675"/>
    <w:rsid w:val="00F871B6"/>
    <w:rsid w:val="00FA0D62"/>
    <w:rsid w:val="00FA1DFE"/>
    <w:rsid w:val="00FA58F2"/>
    <w:rsid w:val="00FB2265"/>
    <w:rsid w:val="00FB26C7"/>
    <w:rsid w:val="00FB7C4E"/>
    <w:rsid w:val="00FC0C54"/>
    <w:rsid w:val="00FC126A"/>
    <w:rsid w:val="00FC5A0A"/>
    <w:rsid w:val="00FC6D53"/>
    <w:rsid w:val="00FC71CB"/>
    <w:rsid w:val="00FC7EAF"/>
    <w:rsid w:val="00FD0057"/>
    <w:rsid w:val="00FD2185"/>
    <w:rsid w:val="00FD3174"/>
    <w:rsid w:val="00FD4260"/>
    <w:rsid w:val="00FD7D10"/>
    <w:rsid w:val="00FE1EB5"/>
    <w:rsid w:val="00FE21BD"/>
    <w:rsid w:val="00FE618F"/>
    <w:rsid w:val="00FF06FF"/>
    <w:rsid w:val="00FF1A2C"/>
    <w:rsid w:val="00FF42EC"/>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E75F2E"/>
  <w15:docId w15:val="{E5D6BCFF-CD4E-4B80-B41C-85AD3E93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340A6"/>
    <w:pPr>
      <w:keepNext/>
      <w:keepLines/>
      <w:numPr>
        <w:numId w:val="1"/>
      </w:numPr>
      <w:spacing w:before="48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nhideWhenUsed/>
    <w:qFormat/>
    <w:rsid w:val="00C340A6"/>
    <w:pPr>
      <w:keepNext/>
      <w:keepLines/>
      <w:numPr>
        <w:ilvl w:val="1"/>
        <w:numId w:val="1"/>
      </w:numPr>
      <w:spacing w:before="20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semiHidden/>
    <w:unhideWhenUsed/>
    <w:qFormat/>
    <w:rsid w:val="00C340A6"/>
    <w:pPr>
      <w:keepNext/>
      <w:keepLines/>
      <w:numPr>
        <w:ilvl w:val="2"/>
        <w:numId w:val="1"/>
      </w:numPr>
      <w:spacing w:before="20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semiHidden/>
    <w:unhideWhenUsed/>
    <w:qFormat/>
    <w:rsid w:val="00C340A6"/>
    <w:pPr>
      <w:keepNext/>
      <w:keepLines/>
      <w:numPr>
        <w:ilvl w:val="3"/>
        <w:numId w:val="1"/>
      </w:numPr>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semiHidden/>
    <w:unhideWhenUsed/>
    <w:qFormat/>
    <w:rsid w:val="00C340A6"/>
    <w:pPr>
      <w:keepNext/>
      <w:keepLines/>
      <w:numPr>
        <w:ilvl w:val="4"/>
        <w:numId w:val="1"/>
      </w:numPr>
      <w:spacing w:before="20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semiHidden/>
    <w:unhideWhenUsed/>
    <w:qFormat/>
    <w:rsid w:val="00C340A6"/>
    <w:pPr>
      <w:keepNext/>
      <w:keepLines/>
      <w:numPr>
        <w:ilvl w:val="5"/>
        <w:numId w:val="1"/>
      </w:numPr>
      <w:spacing w:before="20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semiHidden/>
    <w:unhideWhenUsed/>
    <w:qFormat/>
    <w:rsid w:val="00C340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340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340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363"/>
    <w:pPr>
      <w:tabs>
        <w:tab w:val="center" w:pos="4680"/>
        <w:tab w:val="right" w:pos="9360"/>
      </w:tabs>
    </w:pPr>
  </w:style>
  <w:style w:type="character" w:customStyle="1" w:styleId="HeaderChar">
    <w:name w:val="Header Char"/>
    <w:basedOn w:val="DefaultParagraphFont"/>
    <w:link w:val="Header"/>
    <w:rsid w:val="002E3363"/>
    <w:rPr>
      <w:sz w:val="24"/>
      <w:szCs w:val="24"/>
    </w:rPr>
  </w:style>
  <w:style w:type="paragraph" w:styleId="Footer">
    <w:name w:val="footer"/>
    <w:basedOn w:val="Normal"/>
    <w:link w:val="FooterChar"/>
    <w:uiPriority w:val="99"/>
    <w:rsid w:val="002E3363"/>
    <w:pPr>
      <w:tabs>
        <w:tab w:val="center" w:pos="4680"/>
        <w:tab w:val="right" w:pos="9360"/>
      </w:tabs>
    </w:pPr>
  </w:style>
  <w:style w:type="character" w:customStyle="1" w:styleId="FooterChar">
    <w:name w:val="Footer Char"/>
    <w:basedOn w:val="DefaultParagraphFont"/>
    <w:link w:val="Footer"/>
    <w:uiPriority w:val="99"/>
    <w:rsid w:val="002E3363"/>
    <w:rPr>
      <w:sz w:val="24"/>
      <w:szCs w:val="24"/>
    </w:rPr>
  </w:style>
  <w:style w:type="paragraph" w:styleId="BalloonText">
    <w:name w:val="Balloon Text"/>
    <w:basedOn w:val="Normal"/>
    <w:link w:val="BalloonTextChar"/>
    <w:rsid w:val="002E3363"/>
    <w:rPr>
      <w:rFonts w:ascii="Tahoma" w:hAnsi="Tahoma" w:cs="Tahoma"/>
      <w:sz w:val="16"/>
      <w:szCs w:val="16"/>
    </w:rPr>
  </w:style>
  <w:style w:type="character" w:customStyle="1" w:styleId="BalloonTextChar">
    <w:name w:val="Balloon Text Char"/>
    <w:basedOn w:val="DefaultParagraphFont"/>
    <w:link w:val="BalloonText"/>
    <w:rsid w:val="002E3363"/>
    <w:rPr>
      <w:rFonts w:ascii="Tahoma" w:hAnsi="Tahoma" w:cs="Tahoma"/>
      <w:sz w:val="16"/>
      <w:szCs w:val="16"/>
    </w:rPr>
  </w:style>
  <w:style w:type="paragraph" w:styleId="ListParagraph">
    <w:name w:val="List Paragraph"/>
    <w:basedOn w:val="Normal"/>
    <w:uiPriority w:val="34"/>
    <w:qFormat/>
    <w:rsid w:val="001C0BF1"/>
    <w:pPr>
      <w:ind w:left="720"/>
      <w:contextualSpacing/>
    </w:pPr>
  </w:style>
  <w:style w:type="character" w:customStyle="1" w:styleId="Heading1Char">
    <w:name w:val="Heading 1 Char"/>
    <w:basedOn w:val="DefaultParagraphFont"/>
    <w:link w:val="Heading1"/>
    <w:rsid w:val="00C340A6"/>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rsid w:val="00C340A6"/>
    <w:rPr>
      <w:rFonts w:asciiTheme="majorHAnsi" w:eastAsiaTheme="majorEastAsia" w:hAnsiTheme="majorHAnsi" w:cstheme="majorBidi"/>
      <w:b/>
      <w:bCs/>
      <w:color w:val="629DD1" w:themeColor="accent1"/>
      <w:sz w:val="26"/>
      <w:szCs w:val="26"/>
    </w:rPr>
  </w:style>
  <w:style w:type="character" w:customStyle="1" w:styleId="Heading3Char">
    <w:name w:val="Heading 3 Char"/>
    <w:basedOn w:val="DefaultParagraphFont"/>
    <w:link w:val="Heading3"/>
    <w:semiHidden/>
    <w:rsid w:val="00C340A6"/>
    <w:rPr>
      <w:rFonts w:asciiTheme="majorHAnsi" w:eastAsiaTheme="majorEastAsia" w:hAnsiTheme="majorHAnsi" w:cstheme="majorBidi"/>
      <w:b/>
      <w:bCs/>
      <w:color w:val="629DD1" w:themeColor="accent1"/>
      <w:sz w:val="24"/>
      <w:szCs w:val="24"/>
    </w:rPr>
  </w:style>
  <w:style w:type="character" w:customStyle="1" w:styleId="Heading4Char">
    <w:name w:val="Heading 4 Char"/>
    <w:basedOn w:val="DefaultParagraphFont"/>
    <w:link w:val="Heading4"/>
    <w:semiHidden/>
    <w:rsid w:val="00C340A6"/>
    <w:rPr>
      <w:rFonts w:asciiTheme="majorHAnsi" w:eastAsiaTheme="majorEastAsia" w:hAnsiTheme="majorHAnsi" w:cstheme="majorBidi"/>
      <w:b/>
      <w:bCs/>
      <w:i/>
      <w:iCs/>
      <w:color w:val="629DD1" w:themeColor="accent1"/>
      <w:sz w:val="24"/>
      <w:szCs w:val="24"/>
    </w:rPr>
  </w:style>
  <w:style w:type="character" w:customStyle="1" w:styleId="Heading5Char">
    <w:name w:val="Heading 5 Char"/>
    <w:basedOn w:val="DefaultParagraphFont"/>
    <w:link w:val="Heading5"/>
    <w:semiHidden/>
    <w:rsid w:val="00C340A6"/>
    <w:rPr>
      <w:rFonts w:asciiTheme="majorHAnsi" w:eastAsiaTheme="majorEastAsia" w:hAnsiTheme="majorHAnsi" w:cstheme="majorBidi"/>
      <w:color w:val="224E76" w:themeColor="accent1" w:themeShade="7F"/>
      <w:sz w:val="24"/>
      <w:szCs w:val="24"/>
    </w:rPr>
  </w:style>
  <w:style w:type="character" w:customStyle="1" w:styleId="Heading6Char">
    <w:name w:val="Heading 6 Char"/>
    <w:basedOn w:val="DefaultParagraphFont"/>
    <w:link w:val="Heading6"/>
    <w:semiHidden/>
    <w:rsid w:val="00C340A6"/>
    <w:rPr>
      <w:rFonts w:asciiTheme="majorHAnsi" w:eastAsiaTheme="majorEastAsia" w:hAnsiTheme="majorHAnsi" w:cstheme="majorBidi"/>
      <w:i/>
      <w:iCs/>
      <w:color w:val="224E76" w:themeColor="accent1" w:themeShade="7F"/>
      <w:sz w:val="24"/>
      <w:szCs w:val="24"/>
    </w:rPr>
  </w:style>
  <w:style w:type="character" w:customStyle="1" w:styleId="Heading7Char">
    <w:name w:val="Heading 7 Char"/>
    <w:basedOn w:val="DefaultParagraphFont"/>
    <w:link w:val="Heading7"/>
    <w:semiHidden/>
    <w:rsid w:val="00C340A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340A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C340A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B32077"/>
    <w:rPr>
      <w:sz w:val="16"/>
      <w:szCs w:val="16"/>
    </w:rPr>
  </w:style>
  <w:style w:type="paragraph" w:styleId="CommentText">
    <w:name w:val="annotation text"/>
    <w:basedOn w:val="Normal"/>
    <w:link w:val="CommentTextChar"/>
    <w:rsid w:val="00B32077"/>
    <w:rPr>
      <w:sz w:val="20"/>
      <w:szCs w:val="20"/>
    </w:rPr>
  </w:style>
  <w:style w:type="character" w:customStyle="1" w:styleId="CommentTextChar">
    <w:name w:val="Comment Text Char"/>
    <w:basedOn w:val="DefaultParagraphFont"/>
    <w:link w:val="CommentText"/>
    <w:rsid w:val="00B32077"/>
  </w:style>
  <w:style w:type="paragraph" w:styleId="CommentSubject">
    <w:name w:val="annotation subject"/>
    <w:basedOn w:val="CommentText"/>
    <w:next w:val="CommentText"/>
    <w:link w:val="CommentSubjectChar"/>
    <w:rsid w:val="00B32077"/>
    <w:rPr>
      <w:b/>
      <w:bCs/>
    </w:rPr>
  </w:style>
  <w:style w:type="character" w:customStyle="1" w:styleId="CommentSubjectChar">
    <w:name w:val="Comment Subject Char"/>
    <w:basedOn w:val="CommentTextChar"/>
    <w:link w:val="CommentSubject"/>
    <w:rsid w:val="00B32077"/>
    <w:rPr>
      <w:b/>
      <w:bCs/>
    </w:rPr>
  </w:style>
  <w:style w:type="paragraph" w:styleId="NoSpacing">
    <w:name w:val="No Spacing"/>
    <w:link w:val="NoSpacingChar"/>
    <w:uiPriority w:val="1"/>
    <w:qFormat/>
    <w:rsid w:val="00176A1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76A18"/>
    <w:rPr>
      <w:rFonts w:asciiTheme="minorHAnsi" w:eastAsiaTheme="minorEastAsia" w:hAnsiTheme="minorHAnsi" w:cstheme="minorBidi"/>
      <w:sz w:val="22"/>
      <w:szCs w:val="22"/>
      <w:lang w:eastAsia="ja-JP"/>
    </w:rPr>
  </w:style>
  <w:style w:type="character" w:styleId="Emphasis">
    <w:name w:val="Emphasis"/>
    <w:basedOn w:val="DefaultParagraphFont"/>
    <w:uiPriority w:val="20"/>
    <w:qFormat/>
    <w:rsid w:val="006E07BA"/>
    <w:rPr>
      <w:i/>
      <w:iCs/>
    </w:rPr>
  </w:style>
  <w:style w:type="paragraph" w:styleId="Quote">
    <w:name w:val="Quote"/>
    <w:basedOn w:val="Normal"/>
    <w:next w:val="Normal"/>
    <w:link w:val="QuoteChar"/>
    <w:uiPriority w:val="29"/>
    <w:qFormat/>
    <w:rsid w:val="006E07BA"/>
    <w:rPr>
      <w:i/>
      <w:iCs/>
      <w:color w:val="000000" w:themeColor="text1"/>
    </w:rPr>
  </w:style>
  <w:style w:type="character" w:customStyle="1" w:styleId="QuoteChar">
    <w:name w:val="Quote Char"/>
    <w:basedOn w:val="DefaultParagraphFont"/>
    <w:link w:val="Quote"/>
    <w:uiPriority w:val="29"/>
    <w:rsid w:val="006E07BA"/>
    <w:rPr>
      <w:i/>
      <w:iCs/>
      <w:color w:val="000000" w:themeColor="text1"/>
      <w:sz w:val="24"/>
      <w:szCs w:val="24"/>
    </w:rPr>
  </w:style>
  <w:style w:type="paragraph" w:styleId="Revision">
    <w:name w:val="Revision"/>
    <w:hidden/>
    <w:uiPriority w:val="99"/>
    <w:semiHidden/>
    <w:rsid w:val="00A62DE3"/>
    <w:rPr>
      <w:sz w:val="24"/>
      <w:szCs w:val="24"/>
    </w:rPr>
  </w:style>
  <w:style w:type="character" w:styleId="Hyperlink">
    <w:name w:val="Hyperlink"/>
    <w:basedOn w:val="DefaultParagraphFont"/>
    <w:uiPriority w:val="99"/>
    <w:rsid w:val="00A06F96"/>
    <w:rPr>
      <w:color w:val="9454C3" w:themeColor="hyperlink"/>
      <w:u w:val="single"/>
    </w:rPr>
  </w:style>
  <w:style w:type="paragraph" w:styleId="IntenseQuote">
    <w:name w:val="Intense Quote"/>
    <w:basedOn w:val="Normal"/>
    <w:next w:val="Normal"/>
    <w:link w:val="IntenseQuoteChar"/>
    <w:uiPriority w:val="30"/>
    <w:qFormat/>
    <w:rsid w:val="00601064"/>
    <w:pPr>
      <w:pBdr>
        <w:bottom w:val="single" w:sz="4" w:space="4" w:color="629DD1" w:themeColor="accent1"/>
      </w:pBdr>
      <w:spacing w:before="200" w:after="280" w:line="276" w:lineRule="auto"/>
      <w:ind w:left="936" w:right="936"/>
    </w:pPr>
    <w:rPr>
      <w:rFonts w:asciiTheme="minorHAnsi" w:eastAsiaTheme="minorEastAsia" w:hAnsiTheme="minorHAnsi" w:cstheme="minorBidi"/>
      <w:b/>
      <w:bCs/>
      <w:i/>
      <w:iCs/>
      <w:color w:val="629DD1" w:themeColor="accent1"/>
      <w:sz w:val="22"/>
      <w:szCs w:val="22"/>
      <w:lang w:eastAsia="ja-JP"/>
    </w:rPr>
  </w:style>
  <w:style w:type="character" w:customStyle="1" w:styleId="IntenseQuoteChar">
    <w:name w:val="Intense Quote Char"/>
    <w:basedOn w:val="DefaultParagraphFont"/>
    <w:link w:val="IntenseQuote"/>
    <w:uiPriority w:val="30"/>
    <w:rsid w:val="00601064"/>
    <w:rPr>
      <w:rFonts w:asciiTheme="minorHAnsi" w:eastAsiaTheme="minorEastAsia" w:hAnsiTheme="minorHAnsi" w:cstheme="minorBidi"/>
      <w:b/>
      <w:bCs/>
      <w:i/>
      <w:iCs/>
      <w:color w:val="629DD1" w:themeColor="accent1"/>
      <w:sz w:val="22"/>
      <w:szCs w:val="22"/>
      <w:lang w:eastAsia="ja-JP"/>
    </w:rPr>
  </w:style>
  <w:style w:type="paragraph" w:styleId="TOC1">
    <w:name w:val="toc 1"/>
    <w:basedOn w:val="Normal"/>
    <w:next w:val="Normal"/>
    <w:autoRedefine/>
    <w:uiPriority w:val="39"/>
    <w:rsid w:val="008A0CF3"/>
    <w:pPr>
      <w:spacing w:before="360"/>
    </w:pPr>
    <w:rPr>
      <w:rFonts w:asciiTheme="majorHAnsi" w:hAnsiTheme="majorHAnsi"/>
      <w:b/>
      <w:bCs/>
      <w:caps/>
    </w:rPr>
  </w:style>
  <w:style w:type="paragraph" w:styleId="TOC2">
    <w:name w:val="toc 2"/>
    <w:basedOn w:val="Normal"/>
    <w:next w:val="Normal"/>
    <w:autoRedefine/>
    <w:uiPriority w:val="39"/>
    <w:rsid w:val="008A0CF3"/>
    <w:pPr>
      <w:spacing w:before="240"/>
    </w:pPr>
    <w:rPr>
      <w:rFonts w:asciiTheme="minorHAnsi" w:hAnsiTheme="minorHAnsi" w:cstheme="minorHAnsi"/>
      <w:b/>
      <w:bCs/>
      <w:sz w:val="20"/>
      <w:szCs w:val="20"/>
    </w:rPr>
  </w:style>
  <w:style w:type="paragraph" w:styleId="TOC3">
    <w:name w:val="toc 3"/>
    <w:basedOn w:val="Normal"/>
    <w:next w:val="Normal"/>
    <w:autoRedefine/>
    <w:rsid w:val="008A0CF3"/>
    <w:pPr>
      <w:ind w:left="240"/>
    </w:pPr>
    <w:rPr>
      <w:rFonts w:asciiTheme="minorHAnsi" w:hAnsiTheme="minorHAnsi" w:cstheme="minorHAnsi"/>
      <w:sz w:val="20"/>
      <w:szCs w:val="20"/>
    </w:rPr>
  </w:style>
  <w:style w:type="paragraph" w:styleId="TOC4">
    <w:name w:val="toc 4"/>
    <w:basedOn w:val="Normal"/>
    <w:next w:val="Normal"/>
    <w:autoRedefine/>
    <w:rsid w:val="008A0CF3"/>
    <w:pPr>
      <w:ind w:left="480"/>
    </w:pPr>
    <w:rPr>
      <w:rFonts w:asciiTheme="minorHAnsi" w:hAnsiTheme="minorHAnsi" w:cstheme="minorHAnsi"/>
      <w:sz w:val="20"/>
      <w:szCs w:val="20"/>
    </w:rPr>
  </w:style>
  <w:style w:type="paragraph" w:styleId="TOC5">
    <w:name w:val="toc 5"/>
    <w:basedOn w:val="Normal"/>
    <w:next w:val="Normal"/>
    <w:autoRedefine/>
    <w:rsid w:val="008A0CF3"/>
    <w:pPr>
      <w:ind w:left="720"/>
    </w:pPr>
    <w:rPr>
      <w:rFonts w:asciiTheme="minorHAnsi" w:hAnsiTheme="minorHAnsi" w:cstheme="minorHAnsi"/>
      <w:sz w:val="20"/>
      <w:szCs w:val="20"/>
    </w:rPr>
  </w:style>
  <w:style w:type="paragraph" w:styleId="TOC6">
    <w:name w:val="toc 6"/>
    <w:basedOn w:val="Normal"/>
    <w:next w:val="Normal"/>
    <w:autoRedefine/>
    <w:rsid w:val="008A0CF3"/>
    <w:pPr>
      <w:ind w:left="960"/>
    </w:pPr>
    <w:rPr>
      <w:rFonts w:asciiTheme="minorHAnsi" w:hAnsiTheme="minorHAnsi" w:cstheme="minorHAnsi"/>
      <w:sz w:val="20"/>
      <w:szCs w:val="20"/>
    </w:rPr>
  </w:style>
  <w:style w:type="paragraph" w:styleId="TOC7">
    <w:name w:val="toc 7"/>
    <w:basedOn w:val="Normal"/>
    <w:next w:val="Normal"/>
    <w:autoRedefine/>
    <w:rsid w:val="008A0CF3"/>
    <w:pPr>
      <w:ind w:left="1200"/>
    </w:pPr>
    <w:rPr>
      <w:rFonts w:asciiTheme="minorHAnsi" w:hAnsiTheme="minorHAnsi" w:cstheme="minorHAnsi"/>
      <w:sz w:val="20"/>
      <w:szCs w:val="20"/>
    </w:rPr>
  </w:style>
  <w:style w:type="paragraph" w:styleId="TOC8">
    <w:name w:val="toc 8"/>
    <w:basedOn w:val="Normal"/>
    <w:next w:val="Normal"/>
    <w:autoRedefine/>
    <w:rsid w:val="008A0CF3"/>
    <w:pPr>
      <w:ind w:left="1440"/>
    </w:pPr>
    <w:rPr>
      <w:rFonts w:asciiTheme="minorHAnsi" w:hAnsiTheme="minorHAnsi" w:cstheme="minorHAnsi"/>
      <w:sz w:val="20"/>
      <w:szCs w:val="20"/>
    </w:rPr>
  </w:style>
  <w:style w:type="paragraph" w:styleId="TOC9">
    <w:name w:val="toc 9"/>
    <w:basedOn w:val="Normal"/>
    <w:next w:val="Normal"/>
    <w:autoRedefine/>
    <w:rsid w:val="008A0CF3"/>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etreq@lawa.org" TargetMode="External"/><Relationship Id="rId18" Type="http://schemas.openxmlformats.org/officeDocument/2006/relationships/hyperlink" Target="mailto:eparco@lawa.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cretreq@law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BB05-A5C2-4B15-B010-A755F624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ATALLAH, BOBBI</dc:creator>
  <cp:lastModifiedBy>HAIG, BRIAN D.</cp:lastModifiedBy>
  <cp:revision>3</cp:revision>
  <cp:lastPrinted>2017-06-13T22:25:00Z</cp:lastPrinted>
  <dcterms:created xsi:type="dcterms:W3CDTF">2020-09-24T17:33:00Z</dcterms:created>
  <dcterms:modified xsi:type="dcterms:W3CDTF">2020-09-24T17:34:00Z</dcterms:modified>
</cp:coreProperties>
</file>